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EF1B9B" w:rsidP="00EF1B9B">
      <w:pPr>
        <w:jc w:val="center"/>
        <w:rPr>
          <w:rFonts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65pt;height:74.05pt" fillcolor="#ccf" strokecolor="#7030a0" strokeweight="3pt">
            <v:fill r:id="rId5" o:title="Bouquet" rotate="t" type="tile"/>
            <v:shadow color="#868686"/>
            <v:textpath style="font-family:&quot;MS Reference Sans Serif&quot;;font-weight:bold;v-text-kern:t" trim="t" fitpath="t" string="こどものひ"/>
          </v:shape>
        </w:pict>
      </w:r>
    </w:p>
    <w:p w:rsidR="00EF1B9B" w:rsidRDefault="00EF1B9B" w:rsidP="00873939">
      <w:pPr>
        <w:rPr>
          <w:rFonts w:hint="eastAsia"/>
        </w:rPr>
      </w:pPr>
    </w:p>
    <w:p w:rsidR="00873939" w:rsidRPr="003776F9" w:rsidRDefault="00EF1B9B" w:rsidP="003776F9">
      <w:pPr>
        <w:spacing w:line="480" w:lineRule="auto"/>
        <w:rPr>
          <w:rFonts w:ascii="Tahoma" w:hAnsi="Tahoma" w:cs="Tahoma"/>
          <w:sz w:val="28"/>
          <w:szCs w:val="24"/>
        </w:rPr>
      </w:pPr>
      <w:r w:rsidRPr="003776F9">
        <w:rPr>
          <w:rFonts w:ascii="Tahoma" w:hAnsi="Tahoma" w:cs="Tahoma"/>
          <w:sz w:val="28"/>
          <w:szCs w:val="24"/>
          <w:highlight w:val="yellow"/>
        </w:rPr>
        <w:t>こどものひ</w:t>
      </w:r>
      <w:r w:rsidRPr="003776F9">
        <w:rPr>
          <w:rFonts w:ascii="Tahoma" w:hAnsi="Tahoma" w:cs="Tahoma"/>
          <w:sz w:val="28"/>
          <w:szCs w:val="24"/>
        </w:rPr>
        <w:t xml:space="preserve">or Children’s day is </w:t>
      </w:r>
      <w:r w:rsidR="00B4375F">
        <w:rPr>
          <w:rFonts w:ascii="Tahoma" w:hAnsi="Tahoma" w:cs="Tahoma" w:hint="eastAsia"/>
          <w:sz w:val="28"/>
          <w:szCs w:val="24"/>
        </w:rPr>
        <w:t xml:space="preserve">a </w:t>
      </w:r>
      <w:r w:rsidRPr="003776F9">
        <w:rPr>
          <w:rFonts w:ascii="Tahoma" w:hAnsi="Tahoma" w:cs="Tahoma"/>
          <w:sz w:val="28"/>
          <w:szCs w:val="24"/>
        </w:rPr>
        <w:t>celebrat</w:t>
      </w:r>
      <w:r w:rsidR="00B4375F">
        <w:rPr>
          <w:rFonts w:ascii="Tahoma" w:hAnsi="Tahoma" w:cs="Tahoma" w:hint="eastAsia"/>
          <w:sz w:val="28"/>
          <w:szCs w:val="24"/>
        </w:rPr>
        <w:t>ion</w:t>
      </w:r>
      <w:r w:rsidRPr="003776F9">
        <w:rPr>
          <w:rFonts w:ascii="Tahoma" w:hAnsi="Tahoma" w:cs="Tahoma"/>
          <w:sz w:val="28"/>
          <w:szCs w:val="24"/>
        </w:rPr>
        <w:t xml:space="preserve"> </w:t>
      </w:r>
      <w:r w:rsidR="00873939" w:rsidRPr="003776F9">
        <w:rPr>
          <w:rFonts w:ascii="Tahoma" w:hAnsi="Tahoma" w:cs="Tahoma"/>
          <w:sz w:val="28"/>
          <w:szCs w:val="24"/>
        </w:rPr>
        <w:t xml:space="preserve">for both boys and girls </w:t>
      </w:r>
      <w:r w:rsidRPr="003776F9">
        <w:rPr>
          <w:rFonts w:ascii="Tahoma" w:hAnsi="Tahoma" w:cs="Tahoma"/>
          <w:sz w:val="28"/>
          <w:szCs w:val="24"/>
        </w:rPr>
        <w:t>on the 5</w:t>
      </w:r>
      <w:r w:rsidRPr="003776F9">
        <w:rPr>
          <w:rFonts w:ascii="Tahoma" w:hAnsi="Tahoma" w:cs="Tahoma"/>
          <w:sz w:val="28"/>
          <w:szCs w:val="24"/>
          <w:vertAlign w:val="superscript"/>
        </w:rPr>
        <w:t>th</w:t>
      </w:r>
      <w:r w:rsidRPr="003776F9">
        <w:rPr>
          <w:rFonts w:ascii="Tahoma" w:hAnsi="Tahoma" w:cs="Tahoma"/>
          <w:sz w:val="28"/>
          <w:szCs w:val="24"/>
        </w:rPr>
        <w:t xml:space="preserve"> of May each year. </w:t>
      </w:r>
      <w:r w:rsidR="00873939" w:rsidRPr="003776F9">
        <w:rPr>
          <w:rFonts w:ascii="Tahoma" w:hAnsi="Tahoma" w:cs="Tahoma"/>
          <w:sz w:val="28"/>
          <w:szCs w:val="24"/>
        </w:rPr>
        <w:t xml:space="preserve"> But, b</w:t>
      </w:r>
      <w:r w:rsidRPr="003776F9">
        <w:rPr>
          <w:rFonts w:ascii="Tahoma" w:hAnsi="Tahoma" w:cs="Tahoma"/>
          <w:sz w:val="28"/>
          <w:szCs w:val="24"/>
        </w:rPr>
        <w:t>efore 1947</w:t>
      </w:r>
      <w:r w:rsidR="00873939" w:rsidRPr="003776F9">
        <w:rPr>
          <w:rFonts w:ascii="Tahoma" w:hAnsi="Tahoma" w:cs="Tahoma"/>
          <w:sz w:val="28"/>
          <w:szCs w:val="24"/>
        </w:rPr>
        <w:t>,</w:t>
      </w:r>
      <w:r w:rsidRPr="003776F9">
        <w:rPr>
          <w:rFonts w:ascii="Tahoma" w:hAnsi="Tahoma" w:cs="Tahoma"/>
          <w:sz w:val="28"/>
          <w:szCs w:val="24"/>
        </w:rPr>
        <w:t xml:space="preserve"> this day was celebrated as the Boy’s Festival or </w:t>
      </w:r>
      <w:r w:rsidRPr="003776F9">
        <w:rPr>
          <w:rFonts w:ascii="Tahoma" w:hAnsi="Tahoma" w:cs="Tahoma"/>
          <w:sz w:val="28"/>
          <w:szCs w:val="24"/>
          <w:highlight w:val="yellow"/>
        </w:rPr>
        <w:t>たんごのせっく</w:t>
      </w:r>
      <w:r w:rsidRPr="003776F9">
        <w:rPr>
          <w:rFonts w:ascii="Tahoma" w:hAnsi="Tahoma" w:cs="Tahoma"/>
          <w:sz w:val="28"/>
          <w:szCs w:val="24"/>
        </w:rPr>
        <w:t>.</w:t>
      </w:r>
      <w:r w:rsidR="00873939" w:rsidRPr="003776F9">
        <w:rPr>
          <w:rFonts w:ascii="Tahoma" w:hAnsi="Tahoma" w:cs="Tahoma"/>
          <w:sz w:val="28"/>
          <w:szCs w:val="24"/>
        </w:rPr>
        <w:t xml:space="preserve">  Today, </w:t>
      </w:r>
      <w:r w:rsidR="00873939" w:rsidRPr="003776F9">
        <w:rPr>
          <w:rFonts w:ascii="Tahoma" w:hAnsi="Tahoma" w:cs="Tahoma"/>
          <w:sz w:val="28"/>
          <w:szCs w:val="24"/>
          <w:highlight w:val="yellow"/>
        </w:rPr>
        <w:t>こどものひ</w:t>
      </w:r>
      <w:r w:rsidR="00873939" w:rsidRPr="003776F9">
        <w:rPr>
          <w:rFonts w:ascii="Tahoma" w:hAnsi="Tahoma" w:cs="Tahoma"/>
          <w:sz w:val="28"/>
          <w:szCs w:val="24"/>
        </w:rPr>
        <w:t xml:space="preserve">is celebrated to wish all children happiness and prosperity.  </w:t>
      </w:r>
    </w:p>
    <w:p w:rsidR="00EF1B9B" w:rsidRPr="003776F9" w:rsidRDefault="00873939" w:rsidP="003776F9">
      <w:pPr>
        <w:spacing w:line="480" w:lineRule="auto"/>
        <w:rPr>
          <w:rFonts w:ascii="Tahoma" w:hAnsi="Tahoma" w:cs="Tahoma"/>
          <w:sz w:val="28"/>
          <w:szCs w:val="24"/>
        </w:rPr>
      </w:pPr>
      <w:r w:rsidRPr="003776F9">
        <w:rPr>
          <w:rFonts w:ascii="Tahoma" w:hAnsi="Tahoma" w:cs="Tahoma"/>
          <w:sz w:val="28"/>
          <w:szCs w:val="24"/>
        </w:rPr>
        <w:t>Families fly carp streamers from flagpoles outside the</w:t>
      </w:r>
      <w:r w:rsidR="00B4375F">
        <w:rPr>
          <w:rFonts w:ascii="Tahoma" w:hAnsi="Tahoma" w:cs="Tahoma" w:hint="eastAsia"/>
          <w:sz w:val="28"/>
          <w:szCs w:val="24"/>
        </w:rPr>
        <w:t>ir</w:t>
      </w:r>
      <w:r w:rsidRPr="003776F9">
        <w:rPr>
          <w:rFonts w:ascii="Tahoma" w:hAnsi="Tahoma" w:cs="Tahoma"/>
          <w:sz w:val="28"/>
          <w:szCs w:val="24"/>
        </w:rPr>
        <w:t xml:space="preserve"> house.  These carp streamers are called </w:t>
      </w:r>
      <w:r w:rsidRPr="003776F9">
        <w:rPr>
          <w:rFonts w:ascii="Tahoma" w:hAnsi="Tahoma" w:cs="Tahoma"/>
          <w:sz w:val="28"/>
          <w:szCs w:val="24"/>
          <w:highlight w:val="yellow"/>
        </w:rPr>
        <w:t>こいのぼり</w:t>
      </w:r>
      <w:r w:rsidRPr="003776F9">
        <w:rPr>
          <w:rFonts w:ascii="Tahoma" w:hAnsi="Tahoma" w:cs="Tahoma"/>
          <w:sz w:val="28"/>
          <w:szCs w:val="24"/>
        </w:rPr>
        <w:t>and the long thin streamers on the flagpole are called</w:t>
      </w:r>
      <w:r w:rsidRPr="003776F9">
        <w:rPr>
          <w:rFonts w:ascii="Tahoma" w:hAnsi="Tahoma" w:cs="Tahoma"/>
          <w:sz w:val="28"/>
          <w:szCs w:val="24"/>
          <w:highlight w:val="yellow"/>
        </w:rPr>
        <w:t>ふきながし</w:t>
      </w:r>
      <w:r w:rsidRPr="003776F9">
        <w:rPr>
          <w:rFonts w:ascii="Tahoma" w:hAnsi="Tahoma" w:cs="Tahoma"/>
          <w:sz w:val="28"/>
          <w:szCs w:val="24"/>
        </w:rPr>
        <w:t xml:space="preserve"> .  </w:t>
      </w:r>
      <w:r w:rsidR="00EF1B9B" w:rsidRPr="003776F9">
        <w:rPr>
          <w:rFonts w:ascii="Tahoma" w:hAnsi="Tahoma" w:cs="Tahoma"/>
          <w:sz w:val="28"/>
          <w:szCs w:val="24"/>
        </w:rPr>
        <w:t>(Koinobori traditionally symbolise</w:t>
      </w:r>
      <w:r w:rsidRPr="003776F9">
        <w:rPr>
          <w:rFonts w:ascii="Tahoma" w:hAnsi="Tahoma" w:cs="Tahoma"/>
          <w:sz w:val="28"/>
          <w:szCs w:val="24"/>
        </w:rPr>
        <w:t>d</w:t>
      </w:r>
      <w:r w:rsidR="00EF1B9B" w:rsidRPr="003776F9">
        <w:rPr>
          <w:rFonts w:ascii="Tahoma" w:hAnsi="Tahoma" w:cs="Tahoma"/>
          <w:sz w:val="28"/>
          <w:szCs w:val="24"/>
        </w:rPr>
        <w:t xml:space="preserve"> the strength of males because carp swim upstream.</w:t>
      </w:r>
      <w:r w:rsidRPr="003776F9">
        <w:rPr>
          <w:rFonts w:ascii="Tahoma" w:hAnsi="Tahoma" w:cs="Tahoma"/>
          <w:sz w:val="28"/>
          <w:szCs w:val="24"/>
        </w:rPr>
        <w:t>)</w:t>
      </w:r>
      <w:r w:rsidR="00EF1B9B" w:rsidRPr="003776F9">
        <w:rPr>
          <w:rFonts w:ascii="Tahoma" w:hAnsi="Tahoma" w:cs="Tahoma"/>
          <w:sz w:val="28"/>
          <w:szCs w:val="24"/>
        </w:rPr>
        <w:t xml:space="preserve"> </w:t>
      </w:r>
    </w:p>
    <w:p w:rsidR="00873939" w:rsidRPr="003776F9" w:rsidRDefault="00873939" w:rsidP="003776F9">
      <w:pPr>
        <w:spacing w:line="480" w:lineRule="auto"/>
        <w:rPr>
          <w:rFonts w:ascii="Tahoma" w:hAnsi="Tahoma" w:cs="Tahoma"/>
          <w:sz w:val="28"/>
          <w:szCs w:val="24"/>
        </w:rPr>
      </w:pPr>
      <w:r w:rsidRPr="003776F9">
        <w:rPr>
          <w:rFonts w:ascii="Tahoma" w:hAnsi="Tahoma" w:cs="Tahoma"/>
          <w:sz w:val="28"/>
          <w:szCs w:val="24"/>
        </w:rPr>
        <w:t xml:space="preserve">Inside the house, in the alcove called the </w:t>
      </w:r>
      <w:r w:rsidRPr="003776F9">
        <w:rPr>
          <w:rFonts w:ascii="Tahoma" w:cs="Tahoma"/>
          <w:sz w:val="28"/>
          <w:szCs w:val="24"/>
          <w:highlight w:val="yellow"/>
        </w:rPr>
        <w:t>とこのま</w:t>
      </w:r>
      <w:r w:rsidRPr="003776F9">
        <w:rPr>
          <w:rFonts w:ascii="Tahoma" w:hAnsi="Tahoma" w:cs="Tahoma"/>
          <w:sz w:val="28"/>
          <w:szCs w:val="24"/>
        </w:rPr>
        <w:t xml:space="preserve">, children display a warrior’s helmet or </w:t>
      </w:r>
      <w:r w:rsidRPr="003776F9">
        <w:rPr>
          <w:rFonts w:ascii="Tahoma" w:cs="Tahoma"/>
          <w:sz w:val="28"/>
          <w:szCs w:val="24"/>
          <w:highlight w:val="yellow"/>
        </w:rPr>
        <w:t>かぶと</w:t>
      </w:r>
      <w:r w:rsidR="00B4375F">
        <w:rPr>
          <w:rFonts w:ascii="Tahoma" w:hAnsi="Tahoma" w:cs="Tahoma"/>
          <w:sz w:val="28"/>
          <w:szCs w:val="24"/>
        </w:rPr>
        <w:t xml:space="preserve"> and w</w:t>
      </w:r>
      <w:r w:rsidRPr="003776F9">
        <w:rPr>
          <w:rFonts w:ascii="Tahoma" w:hAnsi="Tahoma" w:cs="Tahoma"/>
          <w:sz w:val="28"/>
          <w:szCs w:val="24"/>
        </w:rPr>
        <w:t xml:space="preserve">arrior dolls, called </w:t>
      </w:r>
      <w:r w:rsidRPr="003776F9">
        <w:rPr>
          <w:rFonts w:ascii="Tahoma" w:cs="Tahoma"/>
          <w:sz w:val="28"/>
          <w:szCs w:val="24"/>
          <w:highlight w:val="yellow"/>
        </w:rPr>
        <w:t>むしゃにんぎょう</w:t>
      </w:r>
      <w:r w:rsidR="00B4375F">
        <w:rPr>
          <w:rFonts w:ascii="Tahoma" w:hAnsi="Tahoma" w:cs="Tahoma" w:hint="eastAsia"/>
          <w:sz w:val="28"/>
          <w:szCs w:val="24"/>
        </w:rPr>
        <w:t>.</w:t>
      </w:r>
    </w:p>
    <w:p w:rsidR="00873939" w:rsidRDefault="00873939" w:rsidP="003776F9">
      <w:pPr>
        <w:spacing w:line="480" w:lineRule="auto"/>
        <w:rPr>
          <w:rFonts w:ascii="Tahoma" w:hAnsi="Tahoma" w:cs="Tahoma" w:hint="eastAsia"/>
          <w:sz w:val="28"/>
          <w:szCs w:val="24"/>
        </w:rPr>
      </w:pPr>
      <w:r w:rsidRPr="003776F9">
        <w:rPr>
          <w:rFonts w:ascii="Tahoma" w:hAnsi="Tahoma" w:cs="Tahoma"/>
          <w:sz w:val="28"/>
          <w:szCs w:val="24"/>
        </w:rPr>
        <w:t xml:space="preserve">Special food eaten on this day includes a type of rice cake wrapped in bamboo leaves called </w:t>
      </w:r>
      <w:r w:rsidRPr="003776F9">
        <w:rPr>
          <w:rFonts w:ascii="Tahoma" w:cs="Tahoma"/>
          <w:sz w:val="28"/>
          <w:szCs w:val="24"/>
          <w:highlight w:val="yellow"/>
        </w:rPr>
        <w:t>ちまき</w:t>
      </w:r>
      <w:r w:rsidR="00B4375F">
        <w:rPr>
          <w:rFonts w:ascii="Tahoma" w:hAnsi="Tahoma" w:cs="Tahoma" w:hint="eastAsia"/>
          <w:sz w:val="28"/>
          <w:szCs w:val="24"/>
        </w:rPr>
        <w:t>.  As well as</w:t>
      </w:r>
      <w:r w:rsidRPr="003776F9">
        <w:rPr>
          <w:rFonts w:ascii="Tahoma" w:hAnsi="Tahoma" w:cs="Tahoma"/>
          <w:sz w:val="28"/>
          <w:szCs w:val="24"/>
        </w:rPr>
        <w:t xml:space="preserve"> rice ball</w:t>
      </w:r>
      <w:r w:rsidR="00B4375F">
        <w:rPr>
          <w:rFonts w:ascii="Tahoma" w:hAnsi="Tahoma" w:cs="Tahoma" w:hint="eastAsia"/>
          <w:sz w:val="28"/>
          <w:szCs w:val="24"/>
        </w:rPr>
        <w:t>s</w:t>
      </w:r>
      <w:r w:rsidRPr="003776F9">
        <w:rPr>
          <w:rFonts w:ascii="Tahoma" w:hAnsi="Tahoma" w:cs="Tahoma"/>
          <w:sz w:val="28"/>
          <w:szCs w:val="24"/>
        </w:rPr>
        <w:t xml:space="preserve"> filled with red beans and wrapped in an oak leaf called </w:t>
      </w:r>
      <w:r w:rsidRPr="003776F9">
        <w:rPr>
          <w:rFonts w:ascii="Tahoma" w:cs="Tahoma"/>
          <w:sz w:val="28"/>
          <w:szCs w:val="24"/>
          <w:highlight w:val="yellow"/>
        </w:rPr>
        <w:t>かしわもち</w:t>
      </w:r>
      <w:r w:rsidRPr="003776F9">
        <w:rPr>
          <w:rFonts w:ascii="Tahoma" w:hAnsi="Tahoma" w:cs="Tahoma"/>
          <w:sz w:val="28"/>
          <w:szCs w:val="24"/>
        </w:rPr>
        <w:t>.</w:t>
      </w:r>
    </w:p>
    <w:p w:rsidR="003776F9" w:rsidRDefault="003776F9" w:rsidP="003776F9">
      <w:pPr>
        <w:spacing w:line="480" w:lineRule="auto"/>
        <w:rPr>
          <w:rFonts w:ascii="Tahoma" w:hAnsi="Tahoma" w:cs="Tahoma" w:hint="eastAsia"/>
          <w:sz w:val="28"/>
          <w:szCs w:val="24"/>
        </w:rPr>
      </w:pPr>
    </w:p>
    <w:p w:rsidR="00B4375F" w:rsidRPr="003776F9" w:rsidRDefault="00B4375F" w:rsidP="003776F9">
      <w:pPr>
        <w:spacing w:line="480" w:lineRule="auto"/>
        <w:rPr>
          <w:rFonts w:ascii="Tahoma" w:hAnsi="Tahoma" w:cs="Tahoma"/>
          <w:sz w:val="28"/>
          <w:szCs w:val="24"/>
        </w:rPr>
      </w:pPr>
    </w:p>
    <w:p w:rsidR="003776F9" w:rsidRPr="003776F9" w:rsidRDefault="003776F9" w:rsidP="003776F9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</w:rPr>
        <w:lastRenderedPageBreak/>
        <w:t>W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 w:hint="eastAsia"/>
          <w:i/>
        </w:rPr>
        <w:t xml:space="preserve">at is </w:t>
      </w:r>
      <w:r w:rsidRPr="003776F9">
        <w:rPr>
          <w:rFonts w:ascii="Times New Roman" w:cs="Times New Roman"/>
          <w:i/>
        </w:rPr>
        <w:t>こどものひ</w:t>
      </w:r>
      <w:r>
        <w:rPr>
          <w:rFonts w:ascii="Times New Roman" w:cs="Times New Roman" w:hint="eastAsia"/>
          <w:i/>
        </w:rPr>
        <w:t xml:space="preserve"> ?</w:t>
      </w:r>
    </w:p>
    <w:p w:rsidR="003776F9" w:rsidRDefault="003776F9" w:rsidP="003776F9">
      <w:pPr>
        <w:pStyle w:val="ListParagraph"/>
        <w:rPr>
          <w:rFonts w:ascii="Times New Roman" w:hAnsi="Times New Roman" w:cs="Times New Roman" w:hint="eastAsia"/>
          <w:i/>
          <w:sz w:val="24"/>
          <w:szCs w:val="24"/>
        </w:rPr>
      </w:pPr>
    </w:p>
    <w:p w:rsidR="00873939" w:rsidRDefault="003776F9" w:rsidP="003776F9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i/>
          <w:sz w:val="24"/>
          <w:szCs w:val="24"/>
        </w:rPr>
      </w:pPr>
      <w:r w:rsidRPr="003776F9">
        <w:rPr>
          <w:rFonts w:ascii="Times New Roman" w:hAnsi="Times New Roman" w:cs="Times New Roman"/>
          <w:i/>
        </w:rPr>
        <w:t>Read the information about</w:t>
      </w:r>
      <w:r w:rsidRPr="003776F9">
        <w:rPr>
          <w:rFonts w:ascii="Times New Roman" w:cs="Times New Roman"/>
          <w:i/>
        </w:rPr>
        <w:t>こどものひ</w:t>
      </w:r>
      <w:r>
        <w:rPr>
          <w:rFonts w:ascii="Times New Roman" w:hAnsi="Times New Roman" w:cs="Times New Roman" w:hint="eastAsia"/>
          <w:i/>
        </w:rPr>
        <w:t xml:space="preserve">.  </w:t>
      </w:r>
      <w:r w:rsidRPr="003776F9">
        <w:rPr>
          <w:rFonts w:ascii="Times New Roman" w:hAnsi="Times New Roman" w:cs="Times New Roman"/>
          <w:i/>
          <w:sz w:val="24"/>
          <w:szCs w:val="24"/>
        </w:rPr>
        <w:t>Using your hiragana chart, can you read all the words in hiragana?</w:t>
      </w:r>
    </w:p>
    <w:p w:rsidR="003776F9" w:rsidRPr="003776F9" w:rsidRDefault="003776F9" w:rsidP="003776F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25B0E" w:rsidRPr="003776F9" w:rsidRDefault="003776F9" w:rsidP="003776F9">
      <w:pPr>
        <w:pStyle w:val="ListParagraph"/>
        <w:numPr>
          <w:ilvl w:val="0"/>
          <w:numId w:val="1"/>
        </w:numPr>
        <w:ind w:right="-6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i/>
        </w:rPr>
        <w:t xml:space="preserve">Using the information you read, can you </w:t>
      </w:r>
      <w:r>
        <w:rPr>
          <w:rFonts w:ascii="Times New Roman" w:hAnsi="Times New Roman" w:cs="Times New Roman"/>
          <w:i/>
        </w:rPr>
        <w:t>label the pictures below</w:t>
      </w:r>
      <w:r>
        <w:rPr>
          <w:rFonts w:ascii="Times New Roman" w:hAnsi="Times New Roman" w:cs="Times New Roman" w:hint="eastAsia"/>
          <w:i/>
        </w:rPr>
        <w:t>?</w:t>
      </w:r>
    </w:p>
    <w:p w:rsidR="003776F9" w:rsidRDefault="003776F9" w:rsidP="003776F9">
      <w:pPr>
        <w:ind w:left="-426" w:right="-613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52173" cy="1230571"/>
            <wp:effectExtent l="1905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94" cy="123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_________________________</w:t>
      </w:r>
      <w:r>
        <w:rPr>
          <w:rFonts w:hint="eastAsia"/>
          <w:noProof/>
        </w:rPr>
        <w:drawing>
          <wp:inline distT="0" distB="0" distL="0" distR="0">
            <wp:extent cx="1354040" cy="1426268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38" cy="142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________________________</w:t>
      </w:r>
    </w:p>
    <w:p w:rsidR="003776F9" w:rsidRDefault="003776F9" w:rsidP="003776F9">
      <w:pPr>
        <w:ind w:left="-426" w:right="-613"/>
        <w:rPr>
          <w:rFonts w:hint="eastAsia"/>
        </w:rPr>
      </w:pPr>
    </w:p>
    <w:p w:rsidR="00873939" w:rsidRDefault="003776F9" w:rsidP="003776F9">
      <w:pPr>
        <w:ind w:left="-426" w:right="-613"/>
        <w:rPr>
          <w:rFonts w:hint="eastAsia"/>
        </w:rPr>
      </w:pPr>
      <w:r>
        <w:rPr>
          <w:rFonts w:hint="eastAsia"/>
          <w:noProof/>
        </w:rPr>
        <w:pict>
          <v:oval id="_x0000_s1026" style="position:absolute;left:0;text-align:left;margin-left:261.75pt;margin-top:12.8pt;width:78pt;height:45.75pt;z-index:251658240" filled="f" fillcolor="yellow" strokecolor="black [3213]" strokeweight="2.25pt"/>
        </w:pict>
      </w:r>
      <w:r w:rsidR="00225B0E">
        <w:rPr>
          <w:rFonts w:hint="eastAsia"/>
          <w:noProof/>
        </w:rPr>
        <w:drawing>
          <wp:inline distT="0" distB="0" distL="0" distR="0">
            <wp:extent cx="1680326" cy="1531431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69" cy="15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_________________________</w:t>
      </w:r>
      <w:r w:rsidR="00225B0E">
        <w:rPr>
          <w:rFonts w:hint="eastAsia"/>
          <w:noProof/>
        </w:rPr>
        <w:drawing>
          <wp:inline distT="0" distB="0" distL="0" distR="0">
            <wp:extent cx="1462020" cy="1450687"/>
            <wp:effectExtent l="19050" t="0" r="483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05" cy="14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_____________________</w:t>
      </w:r>
    </w:p>
    <w:p w:rsidR="003776F9" w:rsidRDefault="003776F9" w:rsidP="003776F9">
      <w:pPr>
        <w:ind w:left="-426" w:right="-613"/>
        <w:rPr>
          <w:rFonts w:hint="eastAsia"/>
        </w:rPr>
      </w:pPr>
    </w:p>
    <w:p w:rsidR="00225B0E" w:rsidRDefault="00225B0E" w:rsidP="003776F9">
      <w:pPr>
        <w:ind w:left="-426" w:right="-613"/>
        <w:rPr>
          <w:rFonts w:hint="eastAsia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675246" cy="1256435"/>
            <wp:effectExtent l="19050" t="0" r="1154" b="0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94" cy="125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9">
        <w:rPr>
          <w:rFonts w:hint="eastAsia"/>
        </w:rPr>
        <w:t>_________________________</w:t>
      </w:r>
      <w:r w:rsidR="003776F9">
        <w:rPr>
          <w:rFonts w:hint="eastAsia"/>
        </w:rPr>
        <w:tab/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58989" cy="135898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29" cy="135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9">
        <w:rPr>
          <w:rFonts w:hint="eastAsia"/>
        </w:rPr>
        <w:t>______________________</w:t>
      </w:r>
    </w:p>
    <w:p w:rsidR="003776F9" w:rsidRDefault="003776F9" w:rsidP="003776F9">
      <w:pPr>
        <w:ind w:left="-426" w:right="-613"/>
        <w:rPr>
          <w:rFonts w:ascii="Tahoma" w:hAnsi="Tahoma" w:cs="Tahoma" w:hint="eastAsia"/>
          <w:sz w:val="24"/>
          <w:szCs w:val="24"/>
        </w:rPr>
      </w:pPr>
    </w:p>
    <w:p w:rsidR="00873939" w:rsidRPr="00873939" w:rsidRDefault="00225B0E" w:rsidP="0037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ind w:left="-426" w:right="-61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572728" cy="1181100"/>
            <wp:effectExtent l="19050" t="0" r="8422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44" cy="11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9">
        <w:rPr>
          <w:rFonts w:hint="eastAsia"/>
        </w:rPr>
        <w:t>_________________________</w:t>
      </w:r>
    </w:p>
    <w:p w:rsidR="00EF1B9B" w:rsidRDefault="00EF1B9B" w:rsidP="003776F9">
      <w:pPr>
        <w:ind w:left="-426" w:right="-613"/>
        <w:jc w:val="center"/>
      </w:pPr>
    </w:p>
    <w:sectPr w:rsidR="00EF1B9B" w:rsidSect="00EF1B9B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F29"/>
    <w:multiLevelType w:val="hybridMultilevel"/>
    <w:tmpl w:val="12E2C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EF1B9B"/>
    <w:rsid w:val="00225B0E"/>
    <w:rsid w:val="00267B00"/>
    <w:rsid w:val="003776F9"/>
    <w:rsid w:val="006321E5"/>
    <w:rsid w:val="006F066F"/>
    <w:rsid w:val="00873939"/>
    <w:rsid w:val="00B4375F"/>
    <w:rsid w:val="00DB3D44"/>
    <w:rsid w:val="00DC27B0"/>
    <w:rsid w:val="00E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2011-04-12T04:32:00Z</dcterms:created>
  <dcterms:modified xsi:type="dcterms:W3CDTF">2011-04-12T04:32:00Z</dcterms:modified>
</cp:coreProperties>
</file>