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5F28" w:rsidRPr="00075C85" w:rsidRDefault="00BF0E76" w:rsidP="002E5F28">
      <w:pPr>
        <w:jc w:val="center"/>
        <w:rPr>
          <w:rFonts w:ascii="Palatino Linotype" w:hAnsi="Palatino Linotype"/>
          <w:b/>
          <w:sz w:val="40"/>
          <w:szCs w:val="40"/>
        </w:rPr>
      </w:pPr>
      <w:r>
        <w:rPr>
          <w:rFonts w:ascii="Palatino Linotype" w:hAnsi="Palatino Linotype"/>
          <w:b/>
          <w:sz w:val="40"/>
          <w:szCs w:val="40"/>
        </w:rPr>
        <w:t xml:space="preserve">2012 </w:t>
      </w:r>
      <w:r w:rsidR="002E5F28">
        <w:rPr>
          <w:rFonts w:ascii="Palatino Linotype" w:hAnsi="Palatino Linotype"/>
          <w:b/>
          <w:sz w:val="40"/>
          <w:szCs w:val="40"/>
        </w:rPr>
        <w:t>PROGRAM AND REGISTER for LOTE</w:t>
      </w:r>
      <w:r w:rsidR="002E5F28" w:rsidRPr="00075C85">
        <w:rPr>
          <w:rFonts w:ascii="Palatino Linotype" w:hAnsi="Palatino Linotype"/>
          <w:b/>
          <w:sz w:val="40"/>
          <w:szCs w:val="40"/>
        </w:rPr>
        <w:t xml:space="preserve"> FACULTY</w:t>
      </w:r>
    </w:p>
    <w:p w:rsidR="002E5F28" w:rsidRDefault="002E5F28" w:rsidP="002E5F28">
      <w:pPr>
        <w:ind w:left="-567"/>
        <w:jc w:val="center"/>
        <w:rPr>
          <w:rFonts w:ascii="Arial" w:hAnsi="Arial" w:cs="Arial"/>
          <w:b/>
          <w:sz w:val="36"/>
          <w:szCs w:val="36"/>
        </w:rPr>
      </w:pPr>
    </w:p>
    <w:p w:rsidR="002E5F28" w:rsidRDefault="002E5F28" w:rsidP="00D65BC7">
      <w:pPr>
        <w:ind w:left="-567"/>
        <w:jc w:val="center"/>
        <w:rPr>
          <w:rFonts w:ascii="Arial" w:hAnsi="Arial" w:cs="Arial"/>
          <w:b/>
          <w:sz w:val="72"/>
          <w:szCs w:val="44"/>
        </w:rPr>
      </w:pPr>
      <w:r>
        <w:rPr>
          <w:rFonts w:ascii="Arial" w:hAnsi="Arial" w:cs="Arial"/>
          <w:b/>
          <w:sz w:val="72"/>
          <w:szCs w:val="44"/>
        </w:rPr>
        <w:t>Stage 4</w:t>
      </w:r>
      <w:r w:rsidRPr="00597BBD">
        <w:rPr>
          <w:rFonts w:ascii="Arial" w:hAnsi="Arial" w:cs="Arial"/>
          <w:b/>
          <w:sz w:val="72"/>
          <w:szCs w:val="44"/>
        </w:rPr>
        <w:t xml:space="preserve"> Year</w:t>
      </w:r>
      <w:r>
        <w:rPr>
          <w:rFonts w:ascii="Arial" w:hAnsi="Arial" w:cs="Arial"/>
          <w:b/>
          <w:sz w:val="72"/>
          <w:szCs w:val="44"/>
        </w:rPr>
        <w:t xml:space="preserve"> 7</w:t>
      </w:r>
    </w:p>
    <w:p w:rsidR="002E5F28" w:rsidRDefault="00BF0E76" w:rsidP="00D65BC7">
      <w:pPr>
        <w:jc w:val="center"/>
        <w:rPr>
          <w:rFonts w:ascii="Arial" w:hAnsi="Arial" w:cs="Arial"/>
          <w:b/>
          <w:sz w:val="72"/>
          <w:szCs w:val="44"/>
        </w:rPr>
      </w:pPr>
      <w:bookmarkStart w:id="0" w:name="_GoBack"/>
      <w:r>
        <w:rPr>
          <w:rFonts w:ascii="Arial" w:hAnsi="Arial" w:cs="Arial"/>
          <w:b/>
          <w:noProof/>
          <w:sz w:val="72"/>
          <w:szCs w:val="44"/>
          <w:lang w:val="en-US" w:eastAsia="ja-JP"/>
        </w:rPr>
        <w:drawing>
          <wp:inline distT="0" distB="0" distL="0" distR="0" wp14:anchorId="35E301B4" wp14:editId="60C529EF">
            <wp:extent cx="2400300" cy="1323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lgflag.gif"/>
                    <pic:cNvPicPr/>
                  </pic:nvPicPr>
                  <pic:blipFill>
                    <a:blip r:embed="rId5">
                      <a:extLst>
                        <a:ext uri="{28A0092B-C50C-407E-A947-70E740481C1C}">
                          <a14:useLocalDpi xmlns:a14="http://schemas.microsoft.com/office/drawing/2010/main" val="0"/>
                        </a:ext>
                      </a:extLst>
                    </a:blip>
                    <a:stretch>
                      <a:fillRect/>
                    </a:stretch>
                  </pic:blipFill>
                  <pic:spPr>
                    <a:xfrm>
                      <a:off x="0" y="0"/>
                      <a:ext cx="2400300" cy="1323975"/>
                    </a:xfrm>
                    <a:prstGeom prst="rect">
                      <a:avLst/>
                    </a:prstGeom>
                  </pic:spPr>
                </pic:pic>
              </a:graphicData>
            </a:graphic>
          </wp:inline>
        </w:drawing>
      </w:r>
    </w:p>
    <w:bookmarkEnd w:id="0"/>
    <w:p w:rsidR="00BF0E76" w:rsidRDefault="00BF0E76" w:rsidP="00BF0E76">
      <w:pPr>
        <w:rPr>
          <w:rFonts w:ascii="Arial" w:hAnsi="Arial" w:cs="Arial"/>
          <w:b/>
          <w:sz w:val="72"/>
          <w:szCs w:val="44"/>
        </w:rPr>
      </w:pPr>
    </w:p>
    <w:p w:rsidR="00D65BC7" w:rsidRPr="00D65BC7" w:rsidRDefault="00D65BC7" w:rsidP="00D65BC7">
      <w:pPr>
        <w:jc w:val="center"/>
        <w:rPr>
          <w:rFonts w:ascii="Arial" w:hAnsi="Arial" w:cs="Arial"/>
          <w:b/>
          <w:sz w:val="72"/>
          <w:szCs w:val="44"/>
        </w:rPr>
      </w:pPr>
      <w:r>
        <w:rPr>
          <w:b/>
          <w:sz w:val="60"/>
          <w:szCs w:val="60"/>
        </w:rPr>
        <w:t>An Introduction to Japan &amp;</w:t>
      </w:r>
    </w:p>
    <w:p w:rsidR="002E5F28" w:rsidRPr="002A764E" w:rsidRDefault="00D65BC7" w:rsidP="00D65BC7">
      <w:pPr>
        <w:ind w:left="3600" w:firstLine="720"/>
        <w:rPr>
          <w:rFonts w:ascii="Arial" w:hAnsi="Arial" w:cs="Arial"/>
          <w:b/>
          <w:sz w:val="72"/>
          <w:szCs w:val="72"/>
        </w:rPr>
      </w:pPr>
      <w:r>
        <w:rPr>
          <w:b/>
          <w:sz w:val="60"/>
          <w:szCs w:val="60"/>
        </w:rPr>
        <w:t xml:space="preserve">      The Japanese</w:t>
      </w:r>
    </w:p>
    <w:tbl>
      <w:tblPr>
        <w:tblStyle w:val="TableGrid"/>
        <w:tblpPr w:leftFromText="180" w:rightFromText="180" w:vertAnchor="text" w:horzAnchor="margin" w:tblpY="1692"/>
        <w:tblW w:w="0" w:type="auto"/>
        <w:tblLook w:val="04A0" w:firstRow="1" w:lastRow="0" w:firstColumn="1" w:lastColumn="0" w:noHBand="0" w:noVBand="1"/>
      </w:tblPr>
      <w:tblGrid>
        <w:gridCol w:w="3358"/>
        <w:gridCol w:w="1411"/>
        <w:gridCol w:w="4647"/>
        <w:gridCol w:w="1287"/>
        <w:gridCol w:w="3471"/>
      </w:tblGrid>
      <w:tr w:rsidR="002E5F28" w:rsidRPr="00342F31" w:rsidTr="00F312BE">
        <w:tc>
          <w:tcPr>
            <w:tcW w:w="3369" w:type="dxa"/>
            <w:shd w:val="clear" w:color="auto" w:fill="auto"/>
          </w:tcPr>
          <w:p w:rsidR="002E5F28" w:rsidRPr="00342F31" w:rsidRDefault="002E5F28" w:rsidP="00F312BE">
            <w:pPr>
              <w:jc w:val="center"/>
              <w:rPr>
                <w:rFonts w:ascii="Palatino Linotype" w:hAnsi="Palatino Linotype"/>
                <w:b/>
                <w:shd w:val="clear" w:color="auto" w:fill="BFBFBF" w:themeFill="background1" w:themeFillShade="BF"/>
              </w:rPr>
            </w:pPr>
            <w:r w:rsidRPr="00342F31">
              <w:rPr>
                <w:rFonts w:ascii="Palatino Linotype" w:hAnsi="Palatino Linotype"/>
                <w:b/>
                <w:shd w:val="clear" w:color="auto" w:fill="BFBFBF" w:themeFill="background1" w:themeFillShade="BF"/>
              </w:rPr>
              <w:t>CLASS</w:t>
            </w:r>
          </w:p>
        </w:tc>
        <w:tc>
          <w:tcPr>
            <w:tcW w:w="1417" w:type="dxa"/>
            <w:tcBorders>
              <w:top w:val="nil"/>
              <w:bottom w:val="nil"/>
            </w:tcBorders>
          </w:tcPr>
          <w:p w:rsidR="002E5F28" w:rsidRPr="00342F31" w:rsidRDefault="002E5F28" w:rsidP="00F312BE">
            <w:pPr>
              <w:jc w:val="center"/>
              <w:rPr>
                <w:rFonts w:ascii="Palatino Linotype" w:hAnsi="Palatino Linotype"/>
                <w:b/>
                <w:shd w:val="clear" w:color="auto" w:fill="BFBFBF" w:themeFill="background1" w:themeFillShade="BF"/>
              </w:rPr>
            </w:pPr>
          </w:p>
        </w:tc>
        <w:tc>
          <w:tcPr>
            <w:tcW w:w="4662" w:type="dxa"/>
            <w:shd w:val="clear" w:color="auto" w:fill="auto"/>
          </w:tcPr>
          <w:p w:rsidR="002E5F28" w:rsidRPr="00342F31" w:rsidRDefault="002E5F28" w:rsidP="00F312BE">
            <w:pPr>
              <w:jc w:val="center"/>
              <w:rPr>
                <w:rFonts w:ascii="Palatino Linotype" w:hAnsi="Palatino Linotype"/>
                <w:b/>
                <w:shd w:val="clear" w:color="auto" w:fill="BFBFBF" w:themeFill="background1" w:themeFillShade="BF"/>
              </w:rPr>
            </w:pPr>
            <w:r w:rsidRPr="00342F31">
              <w:rPr>
                <w:rFonts w:ascii="Palatino Linotype" w:hAnsi="Palatino Linotype"/>
                <w:b/>
                <w:shd w:val="clear" w:color="auto" w:fill="BFBFBF" w:themeFill="background1" w:themeFillShade="BF"/>
              </w:rPr>
              <w:t>TEACHER</w:t>
            </w:r>
          </w:p>
        </w:tc>
        <w:tc>
          <w:tcPr>
            <w:tcW w:w="1292" w:type="dxa"/>
            <w:tcBorders>
              <w:top w:val="nil"/>
              <w:bottom w:val="nil"/>
            </w:tcBorders>
            <w:shd w:val="clear" w:color="auto" w:fill="auto"/>
          </w:tcPr>
          <w:p w:rsidR="002E5F28" w:rsidRPr="00342F31" w:rsidRDefault="002E5F28" w:rsidP="00F312BE">
            <w:pPr>
              <w:jc w:val="center"/>
              <w:rPr>
                <w:rFonts w:ascii="Palatino Linotype" w:hAnsi="Palatino Linotype"/>
                <w:b/>
                <w:shd w:val="clear" w:color="auto" w:fill="BFBFBF" w:themeFill="background1" w:themeFillShade="BF"/>
              </w:rPr>
            </w:pPr>
          </w:p>
        </w:tc>
        <w:tc>
          <w:tcPr>
            <w:tcW w:w="3480" w:type="dxa"/>
            <w:shd w:val="clear" w:color="auto" w:fill="auto"/>
          </w:tcPr>
          <w:p w:rsidR="002E5F28" w:rsidRPr="00342F31" w:rsidRDefault="002E5F28" w:rsidP="00F312BE">
            <w:pPr>
              <w:jc w:val="center"/>
              <w:rPr>
                <w:rFonts w:ascii="Palatino Linotype" w:hAnsi="Palatino Linotype"/>
                <w:b/>
                <w:shd w:val="clear" w:color="auto" w:fill="BFBFBF" w:themeFill="background1" w:themeFillShade="BF"/>
              </w:rPr>
            </w:pPr>
            <w:r w:rsidRPr="00342F31">
              <w:rPr>
                <w:rFonts w:ascii="Palatino Linotype" w:hAnsi="Palatino Linotype"/>
                <w:b/>
                <w:shd w:val="clear" w:color="auto" w:fill="BFBFBF" w:themeFill="background1" w:themeFillShade="BF"/>
              </w:rPr>
              <w:t>TEACHING PERIOD</w:t>
            </w:r>
          </w:p>
        </w:tc>
      </w:tr>
      <w:tr w:rsidR="002E5F28" w:rsidRPr="00342F31" w:rsidTr="00F312BE">
        <w:tc>
          <w:tcPr>
            <w:tcW w:w="3369" w:type="dxa"/>
            <w:shd w:val="clear" w:color="auto" w:fill="auto"/>
          </w:tcPr>
          <w:p w:rsidR="002E5F28" w:rsidRPr="00342F31" w:rsidRDefault="002E5F28" w:rsidP="00F312BE">
            <w:pPr>
              <w:jc w:val="center"/>
              <w:rPr>
                <w:rFonts w:ascii="Palatino Linotype" w:hAnsi="Palatino Linotype"/>
                <w:b/>
                <w:shd w:val="clear" w:color="auto" w:fill="BFBFBF" w:themeFill="background1" w:themeFillShade="BF"/>
              </w:rPr>
            </w:pPr>
          </w:p>
        </w:tc>
        <w:tc>
          <w:tcPr>
            <w:tcW w:w="1417" w:type="dxa"/>
            <w:tcBorders>
              <w:top w:val="nil"/>
              <w:bottom w:val="nil"/>
            </w:tcBorders>
          </w:tcPr>
          <w:p w:rsidR="002E5F28" w:rsidRPr="00342F31" w:rsidRDefault="002E5F28" w:rsidP="00F312BE">
            <w:pPr>
              <w:jc w:val="center"/>
              <w:rPr>
                <w:rFonts w:ascii="Palatino Linotype" w:hAnsi="Palatino Linotype"/>
                <w:b/>
                <w:shd w:val="clear" w:color="auto" w:fill="BFBFBF" w:themeFill="background1" w:themeFillShade="BF"/>
              </w:rPr>
            </w:pPr>
          </w:p>
        </w:tc>
        <w:tc>
          <w:tcPr>
            <w:tcW w:w="4662" w:type="dxa"/>
            <w:shd w:val="clear" w:color="auto" w:fill="auto"/>
          </w:tcPr>
          <w:p w:rsidR="002E5F28" w:rsidRPr="00342F31" w:rsidRDefault="002E5F28" w:rsidP="00F312BE">
            <w:pPr>
              <w:jc w:val="center"/>
              <w:rPr>
                <w:rFonts w:ascii="Palatino Linotype" w:hAnsi="Palatino Linotype"/>
                <w:b/>
                <w:shd w:val="clear" w:color="auto" w:fill="BFBFBF" w:themeFill="background1" w:themeFillShade="BF"/>
              </w:rPr>
            </w:pPr>
          </w:p>
        </w:tc>
        <w:tc>
          <w:tcPr>
            <w:tcW w:w="1292" w:type="dxa"/>
            <w:tcBorders>
              <w:top w:val="nil"/>
              <w:bottom w:val="nil"/>
            </w:tcBorders>
            <w:shd w:val="clear" w:color="auto" w:fill="auto"/>
          </w:tcPr>
          <w:p w:rsidR="002E5F28" w:rsidRPr="00342F31" w:rsidRDefault="002E5F28" w:rsidP="00F312BE">
            <w:pPr>
              <w:jc w:val="center"/>
              <w:rPr>
                <w:rFonts w:ascii="Palatino Linotype" w:hAnsi="Palatino Linotype"/>
                <w:b/>
                <w:shd w:val="clear" w:color="auto" w:fill="BFBFBF" w:themeFill="background1" w:themeFillShade="BF"/>
              </w:rPr>
            </w:pPr>
          </w:p>
        </w:tc>
        <w:tc>
          <w:tcPr>
            <w:tcW w:w="3480" w:type="dxa"/>
            <w:shd w:val="clear" w:color="auto" w:fill="auto"/>
          </w:tcPr>
          <w:p w:rsidR="002E5F28" w:rsidRPr="001175A0" w:rsidRDefault="002E5F28" w:rsidP="00F312BE">
            <w:pPr>
              <w:jc w:val="center"/>
              <w:rPr>
                <w:rFonts w:ascii="Arial" w:hAnsi="Arial" w:cs="Arial"/>
                <w:b/>
                <w:shd w:val="clear" w:color="auto" w:fill="BFBFBF" w:themeFill="background1" w:themeFillShade="BF"/>
              </w:rPr>
            </w:pPr>
          </w:p>
          <w:p w:rsidR="002E5F28" w:rsidRPr="00342F31" w:rsidRDefault="00BF0E76" w:rsidP="00BF0E76">
            <w:pPr>
              <w:jc w:val="center"/>
              <w:rPr>
                <w:rFonts w:ascii="Palatino Linotype" w:hAnsi="Palatino Linotype"/>
                <w:b/>
                <w:shd w:val="clear" w:color="auto" w:fill="BFBFBF" w:themeFill="background1" w:themeFillShade="BF"/>
              </w:rPr>
            </w:pPr>
            <w:r>
              <w:rPr>
                <w:rFonts w:ascii="Palatino Linotype" w:hAnsi="Palatino Linotype"/>
                <w:b/>
                <w:shd w:val="clear" w:color="auto" w:fill="BFBFBF" w:themeFill="background1" w:themeFillShade="BF"/>
              </w:rPr>
              <w:t>Weeks 1-5</w:t>
            </w:r>
          </w:p>
        </w:tc>
      </w:tr>
    </w:tbl>
    <w:p w:rsidR="00D65BC7" w:rsidRDefault="00D65BC7"/>
    <w:p w:rsidR="00D65BC7" w:rsidRDefault="00D65BC7"/>
    <w:p w:rsidR="00D65BC7" w:rsidRDefault="00D65BC7"/>
    <w:p w:rsidR="00D65BC7" w:rsidRDefault="00D65BC7"/>
    <w:p w:rsidR="00D65BC7" w:rsidRDefault="00D65BC7"/>
    <w:p w:rsidR="00D65BC7" w:rsidRPr="00703D01" w:rsidRDefault="00D65BC7" w:rsidP="0038791C">
      <w:pPr>
        <w:rPr>
          <w:b/>
          <w:sz w:val="34"/>
          <w:szCs w:val="34"/>
        </w:rPr>
      </w:pPr>
      <w:r w:rsidRPr="00703D01">
        <w:rPr>
          <w:b/>
          <w:sz w:val="34"/>
          <w:szCs w:val="34"/>
        </w:rPr>
        <w:lastRenderedPageBreak/>
        <w:t xml:space="preserve">UNIT OF WORK: Stage 4 </w:t>
      </w:r>
      <w:r>
        <w:rPr>
          <w:b/>
          <w:sz w:val="34"/>
          <w:szCs w:val="34"/>
        </w:rPr>
        <w:t xml:space="preserve">– </w:t>
      </w:r>
      <w:r w:rsidRPr="00703D01">
        <w:rPr>
          <w:b/>
          <w:sz w:val="34"/>
          <w:szCs w:val="34"/>
        </w:rPr>
        <w:t>Year 7</w:t>
      </w:r>
      <w:r>
        <w:rPr>
          <w:b/>
          <w:sz w:val="34"/>
          <w:szCs w:val="34"/>
        </w:rPr>
        <w:t xml:space="preserve"> </w:t>
      </w:r>
      <w:r w:rsidRPr="00703D01">
        <w:rPr>
          <w:b/>
          <w:sz w:val="34"/>
          <w:szCs w:val="34"/>
        </w:rPr>
        <w:t xml:space="preserve">– Term 1 – </w:t>
      </w:r>
      <w:r w:rsidR="00BF0E76">
        <w:rPr>
          <w:b/>
          <w:sz w:val="34"/>
          <w:szCs w:val="34"/>
        </w:rPr>
        <w:t>Japanese – An I</w:t>
      </w:r>
      <w:r>
        <w:rPr>
          <w:b/>
          <w:sz w:val="34"/>
          <w:szCs w:val="34"/>
        </w:rPr>
        <w:t>ntroduction to Japan &amp; the Japanese</w:t>
      </w:r>
    </w:p>
    <w:p w:rsidR="00D65BC7" w:rsidRDefault="00D65BC7" w:rsidP="00D65BC7"/>
    <w:tbl>
      <w:tblPr>
        <w:tblW w:w="5383"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1"/>
        <w:gridCol w:w="2829"/>
        <w:gridCol w:w="1856"/>
        <w:gridCol w:w="6614"/>
      </w:tblGrid>
      <w:tr w:rsidR="00D65BC7" w:rsidRPr="00CD081D" w:rsidTr="00F312BE">
        <w:tc>
          <w:tcPr>
            <w:tcW w:w="2225" w:type="pct"/>
            <w:gridSpan w:val="2"/>
            <w:shd w:val="clear" w:color="auto" w:fill="000000"/>
          </w:tcPr>
          <w:p w:rsidR="00D65BC7" w:rsidRPr="009A2832" w:rsidRDefault="00D65BC7" w:rsidP="00F312BE">
            <w:pPr>
              <w:rPr>
                <w:color w:val="FFFFFF"/>
                <w:sz w:val="22"/>
                <w:szCs w:val="22"/>
                <w:highlight w:val="black"/>
              </w:rPr>
            </w:pPr>
            <w:r w:rsidRPr="009A2832">
              <w:rPr>
                <w:color w:val="FFFFFF"/>
                <w:sz w:val="22"/>
                <w:szCs w:val="22"/>
                <w:highlight w:val="black"/>
              </w:rPr>
              <w:t>Unit Outline</w:t>
            </w:r>
          </w:p>
        </w:tc>
        <w:tc>
          <w:tcPr>
            <w:tcW w:w="2775" w:type="pct"/>
            <w:gridSpan w:val="2"/>
            <w:shd w:val="clear" w:color="auto" w:fill="000000"/>
          </w:tcPr>
          <w:p w:rsidR="00D65BC7" w:rsidRPr="009A2832" w:rsidRDefault="00D65BC7" w:rsidP="00F312BE">
            <w:pPr>
              <w:rPr>
                <w:color w:val="FFFFFF"/>
                <w:sz w:val="22"/>
                <w:szCs w:val="22"/>
              </w:rPr>
            </w:pPr>
            <w:r w:rsidRPr="009A2832">
              <w:rPr>
                <w:color w:val="FFFFFF"/>
                <w:sz w:val="22"/>
                <w:szCs w:val="22"/>
                <w:highlight w:val="black"/>
              </w:rPr>
              <w:t>Unit Duration</w:t>
            </w:r>
          </w:p>
        </w:tc>
      </w:tr>
      <w:tr w:rsidR="00D65BC7" w:rsidRPr="00C43F8F" w:rsidTr="00F312BE">
        <w:tc>
          <w:tcPr>
            <w:tcW w:w="2225" w:type="pct"/>
            <w:gridSpan w:val="2"/>
          </w:tcPr>
          <w:p w:rsidR="00D65BC7" w:rsidRPr="009A2832" w:rsidRDefault="00D65BC7" w:rsidP="00F312BE">
            <w:pPr>
              <w:rPr>
                <w:sz w:val="22"/>
                <w:szCs w:val="22"/>
              </w:rPr>
            </w:pPr>
          </w:p>
          <w:p w:rsidR="00D65BC7" w:rsidRPr="009A2832" w:rsidRDefault="00D65BC7" w:rsidP="00F312BE">
            <w:pPr>
              <w:pStyle w:val="BodyText"/>
              <w:jc w:val="left"/>
              <w:rPr>
                <w:rFonts w:ascii="Times New Roman" w:hAnsi="Times New Roman"/>
                <w:sz w:val="22"/>
                <w:szCs w:val="22"/>
              </w:rPr>
            </w:pPr>
            <w:r w:rsidRPr="009A2832">
              <w:rPr>
                <w:rFonts w:ascii="Times New Roman" w:hAnsi="Times New Roman"/>
                <w:sz w:val="22"/>
                <w:szCs w:val="22"/>
              </w:rPr>
              <w:t xml:space="preserve">Introduction to </w:t>
            </w:r>
            <w:r>
              <w:rPr>
                <w:rFonts w:ascii="Times New Roman" w:hAnsi="Times New Roman"/>
                <w:sz w:val="22"/>
                <w:szCs w:val="22"/>
              </w:rPr>
              <w:t>Japan and the culture of its people</w:t>
            </w:r>
          </w:p>
          <w:p w:rsidR="00D65BC7" w:rsidRPr="009A2832" w:rsidRDefault="00D65BC7" w:rsidP="00F312BE">
            <w:pPr>
              <w:rPr>
                <w:sz w:val="22"/>
                <w:szCs w:val="22"/>
              </w:rPr>
            </w:pPr>
          </w:p>
        </w:tc>
        <w:tc>
          <w:tcPr>
            <w:tcW w:w="2775" w:type="pct"/>
            <w:gridSpan w:val="2"/>
          </w:tcPr>
          <w:p w:rsidR="00D65BC7" w:rsidRPr="009A2832" w:rsidRDefault="00D65BC7" w:rsidP="00F312BE">
            <w:pPr>
              <w:rPr>
                <w:sz w:val="22"/>
                <w:szCs w:val="22"/>
              </w:rPr>
            </w:pPr>
          </w:p>
          <w:p w:rsidR="00D65BC7" w:rsidRPr="009A2832" w:rsidRDefault="00D65BC7" w:rsidP="00F312BE">
            <w:pPr>
              <w:rPr>
                <w:sz w:val="22"/>
                <w:szCs w:val="22"/>
              </w:rPr>
            </w:pPr>
            <w:r w:rsidRPr="009A2832">
              <w:rPr>
                <w:sz w:val="22"/>
                <w:szCs w:val="22"/>
              </w:rPr>
              <w:t>5 weeks</w:t>
            </w:r>
            <w:r>
              <w:rPr>
                <w:sz w:val="22"/>
                <w:szCs w:val="22"/>
              </w:rPr>
              <w:t xml:space="preserve"> (Weeks 1-5)</w:t>
            </w:r>
          </w:p>
        </w:tc>
      </w:tr>
      <w:tr w:rsidR="00D65BC7" w:rsidRPr="00C43F8F" w:rsidTr="00F312BE">
        <w:tc>
          <w:tcPr>
            <w:tcW w:w="2225" w:type="pct"/>
            <w:gridSpan w:val="2"/>
            <w:shd w:val="clear" w:color="auto" w:fill="000000"/>
          </w:tcPr>
          <w:p w:rsidR="00D65BC7" w:rsidRPr="009A2832" w:rsidRDefault="00D65BC7" w:rsidP="00F312BE">
            <w:pPr>
              <w:rPr>
                <w:sz w:val="22"/>
                <w:szCs w:val="22"/>
              </w:rPr>
            </w:pPr>
            <w:r w:rsidRPr="009A2832">
              <w:rPr>
                <w:sz w:val="22"/>
                <w:szCs w:val="22"/>
              </w:rPr>
              <w:t>Syllabus Outcomes</w:t>
            </w:r>
          </w:p>
        </w:tc>
        <w:tc>
          <w:tcPr>
            <w:tcW w:w="2775" w:type="pct"/>
            <w:gridSpan w:val="2"/>
            <w:shd w:val="clear" w:color="auto" w:fill="000000"/>
          </w:tcPr>
          <w:p w:rsidR="00D65BC7" w:rsidRPr="009A2832" w:rsidRDefault="00D65BC7" w:rsidP="00F312BE">
            <w:pPr>
              <w:rPr>
                <w:sz w:val="22"/>
                <w:szCs w:val="22"/>
              </w:rPr>
            </w:pPr>
            <w:r w:rsidRPr="009A2832">
              <w:rPr>
                <w:sz w:val="22"/>
                <w:szCs w:val="22"/>
              </w:rPr>
              <w:t>Why does this learning matter</w:t>
            </w:r>
            <w:r>
              <w:rPr>
                <w:sz w:val="22"/>
                <w:szCs w:val="22"/>
              </w:rPr>
              <w:t>?</w:t>
            </w:r>
          </w:p>
        </w:tc>
      </w:tr>
      <w:tr w:rsidR="00D65BC7" w:rsidRPr="00C43F8F" w:rsidTr="00F312BE">
        <w:tc>
          <w:tcPr>
            <w:tcW w:w="2225" w:type="pct"/>
            <w:gridSpan w:val="2"/>
          </w:tcPr>
          <w:p w:rsidR="00D65BC7" w:rsidRPr="00BB6A71" w:rsidRDefault="00D65BC7" w:rsidP="00F312BE">
            <w:pPr>
              <w:rPr>
                <w:b/>
                <w:sz w:val="22"/>
                <w:szCs w:val="22"/>
              </w:rPr>
            </w:pPr>
            <w:r>
              <w:rPr>
                <w:b/>
                <w:sz w:val="22"/>
                <w:szCs w:val="22"/>
              </w:rPr>
              <w:t>Objectives – Using Languages (UL), Making Linguistic Connections (MLC), Moving Between Cultures (MBC)</w:t>
            </w:r>
          </w:p>
          <w:p w:rsidR="00D65BC7" w:rsidRPr="009A2832" w:rsidRDefault="00D65BC7" w:rsidP="00F312BE">
            <w:pPr>
              <w:autoSpaceDE w:val="0"/>
              <w:autoSpaceDN w:val="0"/>
              <w:adjustRightInd w:val="0"/>
              <w:rPr>
                <w:sz w:val="22"/>
                <w:szCs w:val="22"/>
              </w:rPr>
            </w:pPr>
            <w:r w:rsidRPr="009A2832">
              <w:rPr>
                <w:b/>
                <w:bCs/>
                <w:sz w:val="22"/>
                <w:szCs w:val="22"/>
              </w:rPr>
              <w:t xml:space="preserve">4.MLC.1 </w:t>
            </w:r>
            <w:r w:rsidRPr="009A2832">
              <w:rPr>
                <w:sz w:val="22"/>
                <w:szCs w:val="22"/>
              </w:rPr>
              <w:t>demonstrates understanding of the importance of appropriate use of language in diverse contexts</w:t>
            </w:r>
          </w:p>
          <w:p w:rsidR="00D65BC7" w:rsidRPr="009A2832" w:rsidRDefault="00D65BC7" w:rsidP="00F312BE">
            <w:pPr>
              <w:autoSpaceDE w:val="0"/>
              <w:autoSpaceDN w:val="0"/>
              <w:adjustRightInd w:val="0"/>
              <w:rPr>
                <w:sz w:val="22"/>
                <w:szCs w:val="22"/>
              </w:rPr>
            </w:pPr>
            <w:r w:rsidRPr="009A2832">
              <w:rPr>
                <w:b/>
                <w:bCs/>
                <w:sz w:val="22"/>
                <w:szCs w:val="22"/>
              </w:rPr>
              <w:t xml:space="preserve">4.MBC.1 </w:t>
            </w:r>
            <w:r w:rsidRPr="009A2832">
              <w:rPr>
                <w:sz w:val="22"/>
                <w:szCs w:val="22"/>
              </w:rPr>
              <w:t>demonstrates understanding of the interdependence of language and culture</w:t>
            </w:r>
          </w:p>
          <w:p w:rsidR="00D65BC7" w:rsidRDefault="00D65BC7" w:rsidP="00F312BE">
            <w:pPr>
              <w:autoSpaceDE w:val="0"/>
              <w:autoSpaceDN w:val="0"/>
              <w:adjustRightInd w:val="0"/>
              <w:rPr>
                <w:sz w:val="22"/>
                <w:szCs w:val="22"/>
              </w:rPr>
            </w:pPr>
            <w:proofErr w:type="gramStart"/>
            <w:r w:rsidRPr="009A2832">
              <w:rPr>
                <w:b/>
                <w:bCs/>
                <w:sz w:val="22"/>
                <w:szCs w:val="22"/>
              </w:rPr>
              <w:t>4.MBC.2</w:t>
            </w:r>
            <w:proofErr w:type="gramEnd"/>
            <w:r w:rsidRPr="009A2832">
              <w:rPr>
                <w:b/>
                <w:bCs/>
                <w:sz w:val="22"/>
                <w:szCs w:val="22"/>
              </w:rPr>
              <w:t xml:space="preserve"> </w:t>
            </w:r>
            <w:r w:rsidRPr="009A2832">
              <w:rPr>
                <w:sz w:val="22"/>
                <w:szCs w:val="22"/>
              </w:rPr>
              <w:t>demonstrates knowledge of key features of the culture of Japanese-speaking communities.</w:t>
            </w:r>
          </w:p>
          <w:p w:rsidR="0051609A" w:rsidRDefault="0051609A" w:rsidP="0051609A">
            <w:pPr>
              <w:autoSpaceDE w:val="0"/>
              <w:autoSpaceDN w:val="0"/>
              <w:adjustRightInd w:val="0"/>
              <w:rPr>
                <w:sz w:val="21"/>
                <w:szCs w:val="21"/>
              </w:rPr>
            </w:pPr>
            <w:r>
              <w:rPr>
                <w:b/>
                <w:bCs/>
                <w:sz w:val="21"/>
                <w:szCs w:val="21"/>
              </w:rPr>
              <w:t xml:space="preserve">4.UL.1 </w:t>
            </w:r>
            <w:r>
              <w:rPr>
                <w:sz w:val="21"/>
                <w:szCs w:val="21"/>
              </w:rPr>
              <w:t>demonstrates understanding of the main ideas and supporting detail in spoken texts and responds appropriately</w:t>
            </w:r>
          </w:p>
          <w:p w:rsidR="0051609A" w:rsidRDefault="0051609A" w:rsidP="0051609A">
            <w:pPr>
              <w:autoSpaceDE w:val="0"/>
              <w:autoSpaceDN w:val="0"/>
              <w:adjustRightInd w:val="0"/>
              <w:rPr>
                <w:sz w:val="21"/>
                <w:szCs w:val="21"/>
              </w:rPr>
            </w:pPr>
            <w:r>
              <w:rPr>
                <w:b/>
                <w:bCs/>
                <w:sz w:val="21"/>
                <w:szCs w:val="21"/>
              </w:rPr>
              <w:t xml:space="preserve">4.UL.2 </w:t>
            </w:r>
            <w:r>
              <w:rPr>
                <w:sz w:val="21"/>
                <w:szCs w:val="21"/>
              </w:rPr>
              <w:t>demonstrates understanding of the main ideas and supporting detail in written texts and responds appropriately</w:t>
            </w:r>
          </w:p>
          <w:p w:rsidR="0051609A" w:rsidRDefault="0051609A" w:rsidP="0051609A">
            <w:pPr>
              <w:autoSpaceDE w:val="0"/>
              <w:autoSpaceDN w:val="0"/>
              <w:adjustRightInd w:val="0"/>
              <w:rPr>
                <w:sz w:val="21"/>
                <w:szCs w:val="21"/>
              </w:rPr>
            </w:pPr>
            <w:r>
              <w:rPr>
                <w:b/>
                <w:bCs/>
                <w:sz w:val="21"/>
                <w:szCs w:val="21"/>
              </w:rPr>
              <w:t xml:space="preserve">4.UL.3 </w:t>
            </w:r>
            <w:r>
              <w:rPr>
                <w:sz w:val="21"/>
                <w:szCs w:val="21"/>
              </w:rPr>
              <w:t>establishes and maintains communication in familiar situations</w:t>
            </w:r>
          </w:p>
          <w:p w:rsidR="0051609A" w:rsidRDefault="0051609A" w:rsidP="0051609A">
            <w:pPr>
              <w:autoSpaceDE w:val="0"/>
              <w:autoSpaceDN w:val="0"/>
              <w:adjustRightInd w:val="0"/>
              <w:rPr>
                <w:sz w:val="21"/>
                <w:szCs w:val="21"/>
              </w:rPr>
            </w:pPr>
            <w:r>
              <w:rPr>
                <w:b/>
                <w:bCs/>
                <w:sz w:val="21"/>
                <w:szCs w:val="21"/>
              </w:rPr>
              <w:t xml:space="preserve">4.UL.4 </w:t>
            </w:r>
            <w:r>
              <w:rPr>
                <w:sz w:val="21"/>
                <w:szCs w:val="21"/>
              </w:rPr>
              <w:t>applies a range of linguistic structures to express own ideas in writing</w:t>
            </w:r>
          </w:p>
          <w:p w:rsidR="0051609A" w:rsidRPr="009A2832" w:rsidRDefault="0051609A" w:rsidP="00F312BE">
            <w:pPr>
              <w:autoSpaceDE w:val="0"/>
              <w:autoSpaceDN w:val="0"/>
              <w:adjustRightInd w:val="0"/>
              <w:rPr>
                <w:sz w:val="22"/>
                <w:szCs w:val="22"/>
              </w:rPr>
            </w:pPr>
          </w:p>
          <w:p w:rsidR="00D65BC7" w:rsidRPr="009A2832" w:rsidRDefault="00D65BC7" w:rsidP="00BF0E76">
            <w:pPr>
              <w:autoSpaceDE w:val="0"/>
              <w:autoSpaceDN w:val="0"/>
              <w:adjustRightInd w:val="0"/>
              <w:rPr>
                <w:sz w:val="22"/>
                <w:szCs w:val="22"/>
              </w:rPr>
            </w:pPr>
          </w:p>
        </w:tc>
        <w:tc>
          <w:tcPr>
            <w:tcW w:w="2775" w:type="pct"/>
            <w:gridSpan w:val="2"/>
          </w:tcPr>
          <w:p w:rsidR="00D65BC7" w:rsidRPr="009A2832" w:rsidRDefault="00D65BC7" w:rsidP="00F312BE">
            <w:pPr>
              <w:ind w:left="720"/>
              <w:rPr>
                <w:sz w:val="22"/>
                <w:szCs w:val="22"/>
              </w:rPr>
            </w:pPr>
          </w:p>
          <w:p w:rsidR="00D65BC7" w:rsidRPr="009A2832" w:rsidRDefault="00D65BC7" w:rsidP="00F312BE">
            <w:pPr>
              <w:rPr>
                <w:sz w:val="22"/>
                <w:szCs w:val="22"/>
              </w:rPr>
            </w:pPr>
            <w:r>
              <w:rPr>
                <w:sz w:val="22"/>
                <w:szCs w:val="22"/>
              </w:rPr>
              <w:t>This unit is designed to develop students’ appreciation and understanding of learning another language. It will cover reasons for learning another language, why learn Japanese, the importance of a relationship with Asia and a brief introduction of the geography of Japan and the culture of its people.</w:t>
            </w:r>
          </w:p>
          <w:p w:rsidR="00D65BC7" w:rsidRPr="009A2832" w:rsidRDefault="00D65BC7" w:rsidP="00F312BE">
            <w:pPr>
              <w:rPr>
                <w:sz w:val="22"/>
                <w:szCs w:val="22"/>
              </w:rPr>
            </w:pPr>
          </w:p>
          <w:p w:rsidR="00D65BC7" w:rsidRPr="009A2832" w:rsidRDefault="00D65BC7" w:rsidP="00F312BE">
            <w:pPr>
              <w:rPr>
                <w:sz w:val="22"/>
                <w:szCs w:val="22"/>
              </w:rPr>
            </w:pPr>
            <w:r w:rsidRPr="009A2832">
              <w:rPr>
                <w:sz w:val="22"/>
                <w:szCs w:val="22"/>
              </w:rPr>
              <w:t>Tasks and activities come from a variety of sourc</w:t>
            </w:r>
            <w:r>
              <w:rPr>
                <w:sz w:val="22"/>
                <w:szCs w:val="22"/>
              </w:rPr>
              <w:t>es including textbooks, workbook</w:t>
            </w:r>
            <w:r w:rsidRPr="009A2832">
              <w:rPr>
                <w:sz w:val="22"/>
                <w:szCs w:val="22"/>
              </w:rPr>
              <w:t>s and digital programs.  It is fundamental to language learning that students develop four skills – reading, writing, listening and speaking.</w:t>
            </w:r>
          </w:p>
          <w:p w:rsidR="00D65BC7" w:rsidRPr="009A2832" w:rsidRDefault="00D65BC7" w:rsidP="00F312BE">
            <w:pPr>
              <w:rPr>
                <w:sz w:val="22"/>
                <w:szCs w:val="22"/>
              </w:rPr>
            </w:pPr>
          </w:p>
          <w:p w:rsidR="00D65BC7" w:rsidRDefault="00D65BC7" w:rsidP="00F312BE">
            <w:pPr>
              <w:rPr>
                <w:sz w:val="22"/>
                <w:szCs w:val="22"/>
              </w:rPr>
            </w:pPr>
            <w:r w:rsidRPr="009A2832">
              <w:rPr>
                <w:sz w:val="22"/>
                <w:szCs w:val="22"/>
              </w:rPr>
              <w:t>Catering for students at all levels has been considered. Some tasks and activities will be adjusted to suit the needs of individual students. Some students will require more challenging work than the majority of the class and some students will require less challenging work.</w:t>
            </w:r>
          </w:p>
          <w:p w:rsidR="00D65BC7" w:rsidRPr="00B26B6F" w:rsidRDefault="00D65BC7" w:rsidP="00F312BE">
            <w:pPr>
              <w:pStyle w:val="Header"/>
              <w:tabs>
                <w:tab w:val="clear" w:pos="4153"/>
                <w:tab w:val="clear" w:pos="8306"/>
              </w:tabs>
              <w:rPr>
                <w:b/>
                <w:szCs w:val="24"/>
              </w:rPr>
            </w:pPr>
            <w:r>
              <w:rPr>
                <w:b/>
                <w:szCs w:val="24"/>
              </w:rPr>
              <w:t>Moving the middle to the top</w:t>
            </w:r>
          </w:p>
          <w:p w:rsidR="00D65BC7" w:rsidRPr="009A2832" w:rsidRDefault="00D65BC7" w:rsidP="00F312BE">
            <w:pPr>
              <w:rPr>
                <w:sz w:val="22"/>
                <w:szCs w:val="22"/>
              </w:rPr>
            </w:pPr>
          </w:p>
        </w:tc>
      </w:tr>
      <w:tr w:rsidR="00D65BC7" w:rsidRPr="00C43F8F" w:rsidTr="00F312BE">
        <w:tc>
          <w:tcPr>
            <w:tcW w:w="2225" w:type="pct"/>
            <w:gridSpan w:val="2"/>
            <w:shd w:val="clear" w:color="auto" w:fill="000000"/>
          </w:tcPr>
          <w:p w:rsidR="00D65BC7" w:rsidRPr="009A2832" w:rsidRDefault="00D65BC7" w:rsidP="00F312BE">
            <w:pPr>
              <w:rPr>
                <w:sz w:val="22"/>
                <w:szCs w:val="22"/>
              </w:rPr>
            </w:pPr>
            <w:r w:rsidRPr="009A2832">
              <w:rPr>
                <w:sz w:val="22"/>
                <w:szCs w:val="22"/>
              </w:rPr>
              <w:t>Cross-Curriculum</w:t>
            </w:r>
            <w:r>
              <w:rPr>
                <w:sz w:val="22"/>
                <w:szCs w:val="22"/>
              </w:rPr>
              <w:t xml:space="preserve"> Content</w:t>
            </w:r>
          </w:p>
        </w:tc>
        <w:tc>
          <w:tcPr>
            <w:tcW w:w="2775" w:type="pct"/>
            <w:gridSpan w:val="2"/>
          </w:tcPr>
          <w:p w:rsidR="00D65BC7" w:rsidRPr="007128BF" w:rsidRDefault="00D65BC7" w:rsidP="00F312BE">
            <w:pPr>
              <w:rPr>
                <w:b/>
                <w:sz w:val="22"/>
                <w:szCs w:val="22"/>
              </w:rPr>
            </w:pPr>
            <w:r w:rsidRPr="007128BF">
              <w:rPr>
                <w:b/>
                <w:sz w:val="22"/>
                <w:szCs w:val="22"/>
              </w:rPr>
              <w:t>ASSESSMENT</w:t>
            </w:r>
          </w:p>
        </w:tc>
      </w:tr>
      <w:tr w:rsidR="00D65BC7" w:rsidRPr="00C43F8F" w:rsidTr="00F312BE">
        <w:tc>
          <w:tcPr>
            <w:tcW w:w="2225" w:type="pct"/>
            <w:gridSpan w:val="2"/>
          </w:tcPr>
          <w:p w:rsidR="00D65BC7" w:rsidRPr="009A2832" w:rsidRDefault="00D65BC7" w:rsidP="00BF0E76">
            <w:pPr>
              <w:rPr>
                <w:sz w:val="22"/>
                <w:szCs w:val="22"/>
              </w:rPr>
            </w:pPr>
            <w:r w:rsidRPr="009A2832">
              <w:rPr>
                <w:sz w:val="22"/>
                <w:szCs w:val="22"/>
              </w:rPr>
              <w:t>ICT</w:t>
            </w:r>
            <w:r>
              <w:rPr>
                <w:sz w:val="22"/>
                <w:szCs w:val="22"/>
              </w:rPr>
              <w:t xml:space="preserve">, Civics and Citizenship, Difference and Diversity, Gender, Literacy, Multiculturalism, Environmental Education , </w:t>
            </w:r>
          </w:p>
        </w:tc>
        <w:tc>
          <w:tcPr>
            <w:tcW w:w="2775" w:type="pct"/>
            <w:gridSpan w:val="2"/>
          </w:tcPr>
          <w:p w:rsidR="00BF0E76" w:rsidRPr="00BF0E76" w:rsidRDefault="00950841" w:rsidP="00F312BE">
            <w:pPr>
              <w:rPr>
                <w:b/>
                <w:sz w:val="22"/>
                <w:szCs w:val="22"/>
              </w:rPr>
            </w:pPr>
            <w:r>
              <w:rPr>
                <w:b/>
                <w:sz w:val="22"/>
                <w:szCs w:val="22"/>
              </w:rPr>
              <w:t>Cumulative homework (15%</w:t>
            </w:r>
            <w:r w:rsidR="00BF0E76">
              <w:rPr>
                <w:b/>
                <w:sz w:val="22"/>
                <w:szCs w:val="22"/>
              </w:rPr>
              <w:t>)</w:t>
            </w:r>
          </w:p>
        </w:tc>
      </w:tr>
      <w:tr w:rsidR="00D65BC7" w:rsidRPr="00C43F8F" w:rsidTr="00F312BE">
        <w:tc>
          <w:tcPr>
            <w:tcW w:w="1298" w:type="pct"/>
            <w:shd w:val="clear" w:color="auto" w:fill="000000"/>
          </w:tcPr>
          <w:p w:rsidR="00D65BC7" w:rsidRPr="009A2832" w:rsidRDefault="00D65BC7" w:rsidP="00F312BE">
            <w:pPr>
              <w:rPr>
                <w:sz w:val="22"/>
                <w:szCs w:val="22"/>
              </w:rPr>
            </w:pPr>
            <w:r w:rsidRPr="009A2832">
              <w:rPr>
                <w:sz w:val="22"/>
                <w:szCs w:val="22"/>
              </w:rPr>
              <w:t>Literacy</w:t>
            </w:r>
          </w:p>
        </w:tc>
        <w:tc>
          <w:tcPr>
            <w:tcW w:w="927" w:type="pct"/>
            <w:shd w:val="clear" w:color="auto" w:fill="000000"/>
          </w:tcPr>
          <w:p w:rsidR="00D65BC7" w:rsidRPr="009A2832" w:rsidRDefault="00D65BC7" w:rsidP="00F312BE">
            <w:pPr>
              <w:rPr>
                <w:sz w:val="22"/>
                <w:szCs w:val="22"/>
              </w:rPr>
            </w:pPr>
            <w:r w:rsidRPr="009A2832">
              <w:rPr>
                <w:sz w:val="22"/>
                <w:szCs w:val="22"/>
              </w:rPr>
              <w:t xml:space="preserve">Numeracy </w:t>
            </w:r>
          </w:p>
        </w:tc>
        <w:tc>
          <w:tcPr>
            <w:tcW w:w="608" w:type="pct"/>
            <w:shd w:val="clear" w:color="auto" w:fill="000000"/>
          </w:tcPr>
          <w:p w:rsidR="00D65BC7" w:rsidRPr="009A2832" w:rsidRDefault="00D65BC7" w:rsidP="00F312BE">
            <w:pPr>
              <w:rPr>
                <w:sz w:val="22"/>
                <w:szCs w:val="22"/>
              </w:rPr>
            </w:pPr>
            <w:r w:rsidRPr="009A2832">
              <w:rPr>
                <w:sz w:val="22"/>
                <w:szCs w:val="22"/>
              </w:rPr>
              <w:t xml:space="preserve">ICT </w:t>
            </w:r>
          </w:p>
        </w:tc>
        <w:tc>
          <w:tcPr>
            <w:tcW w:w="2167" w:type="pct"/>
            <w:shd w:val="clear" w:color="auto" w:fill="000000"/>
          </w:tcPr>
          <w:p w:rsidR="00D65BC7" w:rsidRPr="009A2832" w:rsidRDefault="00D65BC7" w:rsidP="00F312BE">
            <w:pPr>
              <w:rPr>
                <w:sz w:val="22"/>
                <w:szCs w:val="22"/>
              </w:rPr>
            </w:pPr>
            <w:r w:rsidRPr="009A2832">
              <w:rPr>
                <w:sz w:val="22"/>
                <w:szCs w:val="22"/>
              </w:rPr>
              <w:t>Resources</w:t>
            </w:r>
          </w:p>
        </w:tc>
      </w:tr>
      <w:tr w:rsidR="00D65BC7" w:rsidRPr="00C43F8F" w:rsidTr="00F312BE">
        <w:tc>
          <w:tcPr>
            <w:tcW w:w="1298" w:type="pct"/>
          </w:tcPr>
          <w:p w:rsidR="00D65BC7" w:rsidRPr="009A2832" w:rsidRDefault="00D65BC7" w:rsidP="00F312BE">
            <w:pPr>
              <w:rPr>
                <w:sz w:val="22"/>
                <w:szCs w:val="22"/>
              </w:rPr>
            </w:pPr>
            <w:r>
              <w:rPr>
                <w:sz w:val="22"/>
                <w:szCs w:val="22"/>
              </w:rPr>
              <w:t>Identifying of information through comprehension and cloze passages.</w:t>
            </w:r>
          </w:p>
          <w:p w:rsidR="00D65BC7" w:rsidRPr="009A2832" w:rsidRDefault="00D65BC7" w:rsidP="00F312BE">
            <w:pPr>
              <w:rPr>
                <w:sz w:val="22"/>
                <w:szCs w:val="22"/>
              </w:rPr>
            </w:pPr>
          </w:p>
          <w:p w:rsidR="00D65BC7" w:rsidRPr="009A2832" w:rsidRDefault="00D65BC7" w:rsidP="00F312BE">
            <w:pPr>
              <w:rPr>
                <w:sz w:val="22"/>
                <w:szCs w:val="22"/>
              </w:rPr>
            </w:pPr>
          </w:p>
          <w:p w:rsidR="00D65BC7" w:rsidRPr="009A2832" w:rsidRDefault="00D65BC7" w:rsidP="00F312BE">
            <w:pPr>
              <w:rPr>
                <w:sz w:val="22"/>
                <w:szCs w:val="22"/>
              </w:rPr>
            </w:pPr>
          </w:p>
        </w:tc>
        <w:tc>
          <w:tcPr>
            <w:tcW w:w="927" w:type="pct"/>
          </w:tcPr>
          <w:p w:rsidR="00D65BC7" w:rsidRPr="009A2832" w:rsidRDefault="00D65BC7" w:rsidP="00F312BE">
            <w:pPr>
              <w:rPr>
                <w:sz w:val="22"/>
                <w:szCs w:val="22"/>
              </w:rPr>
            </w:pPr>
            <w:r>
              <w:rPr>
                <w:sz w:val="22"/>
                <w:szCs w:val="22"/>
              </w:rPr>
              <w:t>Counting 1-100</w:t>
            </w:r>
          </w:p>
        </w:tc>
        <w:tc>
          <w:tcPr>
            <w:tcW w:w="608" w:type="pct"/>
          </w:tcPr>
          <w:p w:rsidR="00D65BC7" w:rsidRPr="009A2832" w:rsidRDefault="00D65BC7" w:rsidP="00F312BE">
            <w:pPr>
              <w:rPr>
                <w:sz w:val="22"/>
                <w:szCs w:val="22"/>
              </w:rPr>
            </w:pPr>
            <w:r>
              <w:rPr>
                <w:sz w:val="22"/>
                <w:szCs w:val="22"/>
              </w:rPr>
              <w:t xml:space="preserve">Internet resources (Google Earth &amp; Maps), </w:t>
            </w:r>
            <w:proofErr w:type="spellStart"/>
            <w:r>
              <w:rPr>
                <w:sz w:val="22"/>
                <w:szCs w:val="22"/>
              </w:rPr>
              <w:t>SmartBoard</w:t>
            </w:r>
            <w:proofErr w:type="spellEnd"/>
            <w:r>
              <w:rPr>
                <w:sz w:val="22"/>
                <w:szCs w:val="22"/>
              </w:rPr>
              <w:t xml:space="preserve"> activities</w:t>
            </w:r>
          </w:p>
        </w:tc>
        <w:tc>
          <w:tcPr>
            <w:tcW w:w="2167" w:type="pct"/>
          </w:tcPr>
          <w:p w:rsidR="00D65BC7" w:rsidRPr="009A2832" w:rsidRDefault="00D65BC7" w:rsidP="00F312BE">
            <w:pPr>
              <w:rPr>
                <w:sz w:val="22"/>
                <w:szCs w:val="22"/>
              </w:rPr>
            </w:pPr>
            <w:r w:rsidRPr="009A2832">
              <w:rPr>
                <w:sz w:val="22"/>
                <w:szCs w:val="22"/>
              </w:rPr>
              <w:t>Worksheets/booklets</w:t>
            </w:r>
          </w:p>
          <w:p w:rsidR="00D65BC7" w:rsidRPr="009A2832" w:rsidRDefault="00D65BC7" w:rsidP="00F312BE">
            <w:pPr>
              <w:rPr>
                <w:sz w:val="22"/>
                <w:szCs w:val="22"/>
              </w:rPr>
            </w:pPr>
            <w:r w:rsidRPr="009A2832">
              <w:rPr>
                <w:sz w:val="22"/>
                <w:szCs w:val="22"/>
              </w:rPr>
              <w:t>Flashcards</w:t>
            </w:r>
          </w:p>
          <w:p w:rsidR="00D65BC7" w:rsidRPr="009A2832" w:rsidRDefault="00D65BC7" w:rsidP="00F312BE">
            <w:pPr>
              <w:rPr>
                <w:sz w:val="22"/>
                <w:szCs w:val="22"/>
              </w:rPr>
            </w:pPr>
            <w:r w:rsidRPr="009A2832">
              <w:rPr>
                <w:sz w:val="22"/>
                <w:szCs w:val="22"/>
              </w:rPr>
              <w:t>Posters</w:t>
            </w:r>
          </w:p>
          <w:p w:rsidR="00D65BC7" w:rsidRPr="009A2832" w:rsidRDefault="00D65BC7" w:rsidP="00F312BE">
            <w:pPr>
              <w:rPr>
                <w:sz w:val="22"/>
                <w:szCs w:val="22"/>
              </w:rPr>
            </w:pPr>
            <w:proofErr w:type="spellStart"/>
            <w:r w:rsidRPr="009A2832">
              <w:rPr>
                <w:sz w:val="22"/>
                <w:szCs w:val="22"/>
              </w:rPr>
              <w:t>SmartBoard</w:t>
            </w:r>
            <w:proofErr w:type="spellEnd"/>
            <w:r w:rsidRPr="009A2832">
              <w:rPr>
                <w:sz w:val="22"/>
                <w:szCs w:val="22"/>
              </w:rPr>
              <w:t xml:space="preserve"> activities</w:t>
            </w:r>
          </w:p>
          <w:p w:rsidR="00D65BC7" w:rsidRPr="009A2832" w:rsidRDefault="00D65BC7" w:rsidP="00F312BE">
            <w:pPr>
              <w:rPr>
                <w:sz w:val="22"/>
                <w:szCs w:val="22"/>
              </w:rPr>
            </w:pPr>
          </w:p>
        </w:tc>
      </w:tr>
    </w:tbl>
    <w:tbl>
      <w:tblPr>
        <w:tblpPr w:leftFromText="180" w:rightFromText="180" w:vertAnchor="text" w:tblpY="-2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97"/>
        <w:gridCol w:w="7577"/>
      </w:tblGrid>
      <w:tr w:rsidR="0038791C" w:rsidRPr="00725B63" w:rsidTr="0038791C">
        <w:trPr>
          <w:tblHeader/>
        </w:trPr>
        <w:tc>
          <w:tcPr>
            <w:tcW w:w="2327" w:type="pct"/>
          </w:tcPr>
          <w:p w:rsidR="0038791C" w:rsidRPr="00725B63" w:rsidRDefault="0038791C" w:rsidP="00F312BE">
            <w:pPr>
              <w:pStyle w:val="Header"/>
              <w:tabs>
                <w:tab w:val="clear" w:pos="4153"/>
                <w:tab w:val="clear" w:pos="8306"/>
              </w:tabs>
              <w:rPr>
                <w:b/>
                <w:szCs w:val="24"/>
              </w:rPr>
            </w:pPr>
            <w:r w:rsidRPr="00725B63">
              <w:rPr>
                <w:b/>
                <w:szCs w:val="24"/>
              </w:rPr>
              <w:lastRenderedPageBreak/>
              <w:t xml:space="preserve">Students Learn </w:t>
            </w:r>
            <w:r>
              <w:rPr>
                <w:b/>
                <w:szCs w:val="24"/>
              </w:rPr>
              <w:t>About (throughout unit)</w:t>
            </w:r>
          </w:p>
        </w:tc>
        <w:tc>
          <w:tcPr>
            <w:tcW w:w="2673" w:type="pct"/>
          </w:tcPr>
          <w:p w:rsidR="0038791C" w:rsidRPr="00725B63" w:rsidRDefault="0038791C" w:rsidP="00F312BE">
            <w:pPr>
              <w:pStyle w:val="Header"/>
              <w:tabs>
                <w:tab w:val="clear" w:pos="4153"/>
                <w:tab w:val="clear" w:pos="8306"/>
              </w:tabs>
              <w:rPr>
                <w:b/>
                <w:szCs w:val="24"/>
              </w:rPr>
            </w:pPr>
            <w:r w:rsidRPr="00725B63">
              <w:rPr>
                <w:b/>
                <w:szCs w:val="24"/>
              </w:rPr>
              <w:t xml:space="preserve">Students Learn </w:t>
            </w:r>
            <w:r>
              <w:rPr>
                <w:b/>
                <w:szCs w:val="24"/>
              </w:rPr>
              <w:t>To (throughout unit)</w:t>
            </w:r>
          </w:p>
        </w:tc>
      </w:tr>
      <w:tr w:rsidR="0038791C" w:rsidRPr="00445AF0" w:rsidTr="0038791C">
        <w:tc>
          <w:tcPr>
            <w:tcW w:w="2327" w:type="pct"/>
          </w:tcPr>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 xml:space="preserve">-the importance of prior knowledge in interpreting meaning in text </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-the importance of understanding the intention of the speaker/s and the context in interpreting meaning</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-ways to analyse text structure and locate relevant information in texts</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-linguistic features of texts, such as conversations, interviews, messages, descriptions, narratives &amp; correspondence</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-the structures and features of specific text types in order to interpret key features of the text</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-the purpose and context of communication and their influence on the choice of structure</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-verbal and non-verbal links with a conversational partner</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-manipulation of known structures for speaking and writing in new contexts</w:t>
            </w: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-ways of showing that the purpose of communication has been achieved</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 xml:space="preserve">-the use of ICT for communicative purposes </w:t>
            </w:r>
          </w:p>
          <w:p w:rsidR="0038791C" w:rsidRPr="00445AF0" w:rsidRDefault="0038791C" w:rsidP="00F312BE">
            <w:pPr>
              <w:rPr>
                <w:sz w:val="19"/>
                <w:szCs w:val="19"/>
              </w:rPr>
            </w:pPr>
          </w:p>
          <w:p w:rsidR="0038791C" w:rsidRPr="00445AF0" w:rsidRDefault="0038791C" w:rsidP="00F312BE">
            <w:pPr>
              <w:autoSpaceDE w:val="0"/>
              <w:autoSpaceDN w:val="0"/>
              <w:adjustRightInd w:val="0"/>
              <w:rPr>
                <w:sz w:val="19"/>
                <w:szCs w:val="19"/>
              </w:rPr>
            </w:pPr>
          </w:p>
          <w:p w:rsidR="0038791C" w:rsidRPr="00445AF0" w:rsidRDefault="0038791C" w:rsidP="00F312BE">
            <w:pPr>
              <w:autoSpaceDE w:val="0"/>
              <w:autoSpaceDN w:val="0"/>
              <w:adjustRightInd w:val="0"/>
              <w:rPr>
                <w:sz w:val="19"/>
                <w:szCs w:val="19"/>
              </w:rPr>
            </w:pPr>
            <w:r w:rsidRPr="00445AF0">
              <w:rPr>
                <w:sz w:val="19"/>
                <w:szCs w:val="19"/>
              </w:rPr>
              <w:t>-accessing resources and the organisation of</w:t>
            </w:r>
          </w:p>
          <w:p w:rsidR="0038791C" w:rsidRPr="00445AF0" w:rsidRDefault="0038791C" w:rsidP="00F312BE">
            <w:pPr>
              <w:autoSpaceDE w:val="0"/>
              <w:autoSpaceDN w:val="0"/>
              <w:adjustRightInd w:val="0"/>
              <w:rPr>
                <w:sz w:val="19"/>
                <w:szCs w:val="19"/>
              </w:rPr>
            </w:pPr>
            <w:r w:rsidRPr="00445AF0">
              <w:rPr>
                <w:sz w:val="19"/>
                <w:szCs w:val="19"/>
              </w:rPr>
              <w:t>relevant structures and vocabulary when</w:t>
            </w:r>
          </w:p>
          <w:p w:rsidR="0038791C" w:rsidRPr="00445AF0" w:rsidRDefault="0038791C" w:rsidP="00F312BE">
            <w:pPr>
              <w:autoSpaceDE w:val="0"/>
              <w:autoSpaceDN w:val="0"/>
              <w:adjustRightInd w:val="0"/>
              <w:rPr>
                <w:sz w:val="19"/>
                <w:szCs w:val="19"/>
              </w:rPr>
            </w:pPr>
            <w:r w:rsidRPr="00445AF0">
              <w:rPr>
                <w:sz w:val="19"/>
                <w:szCs w:val="19"/>
              </w:rPr>
              <w:lastRenderedPageBreak/>
              <w:t>planning and constructing text</w:t>
            </w:r>
          </w:p>
          <w:p w:rsidR="0038791C" w:rsidRPr="00445AF0" w:rsidRDefault="0038791C" w:rsidP="00F312BE">
            <w:pPr>
              <w:autoSpaceDE w:val="0"/>
              <w:autoSpaceDN w:val="0"/>
              <w:adjustRightInd w:val="0"/>
              <w:rPr>
                <w:sz w:val="19"/>
                <w:szCs w:val="19"/>
              </w:rPr>
            </w:pPr>
          </w:p>
          <w:p w:rsidR="0038791C" w:rsidRPr="00445AF0" w:rsidRDefault="0038791C" w:rsidP="00F312BE">
            <w:pPr>
              <w:autoSpaceDE w:val="0"/>
              <w:autoSpaceDN w:val="0"/>
              <w:adjustRightInd w:val="0"/>
              <w:rPr>
                <w:sz w:val="19"/>
                <w:szCs w:val="19"/>
              </w:rPr>
            </w:pPr>
          </w:p>
          <w:p w:rsidR="0038791C" w:rsidRPr="00445AF0" w:rsidRDefault="0038791C" w:rsidP="00F312BE">
            <w:pPr>
              <w:autoSpaceDE w:val="0"/>
              <w:autoSpaceDN w:val="0"/>
              <w:adjustRightInd w:val="0"/>
              <w:rPr>
                <w:sz w:val="19"/>
                <w:szCs w:val="19"/>
              </w:rPr>
            </w:pPr>
            <w:r w:rsidRPr="00445AF0">
              <w:rPr>
                <w:sz w:val="19"/>
                <w:szCs w:val="19"/>
              </w:rPr>
              <w:t>-the importance of the logical development</w:t>
            </w:r>
          </w:p>
          <w:p w:rsidR="0038791C" w:rsidRPr="00445AF0" w:rsidRDefault="0038791C" w:rsidP="00F312BE">
            <w:pPr>
              <w:autoSpaceDE w:val="0"/>
              <w:autoSpaceDN w:val="0"/>
              <w:adjustRightInd w:val="0"/>
              <w:rPr>
                <w:sz w:val="19"/>
                <w:szCs w:val="19"/>
              </w:rPr>
            </w:pPr>
            <w:r w:rsidRPr="00445AF0">
              <w:rPr>
                <w:sz w:val="19"/>
                <w:szCs w:val="19"/>
              </w:rPr>
              <w:t>of ideas in constructing text</w:t>
            </w:r>
          </w:p>
          <w:p w:rsidR="0038791C" w:rsidRPr="00445AF0" w:rsidRDefault="0038791C" w:rsidP="00F312BE">
            <w:pPr>
              <w:rPr>
                <w:sz w:val="19"/>
                <w:szCs w:val="19"/>
              </w:rPr>
            </w:pPr>
          </w:p>
          <w:p w:rsidR="0038791C" w:rsidRPr="00445AF0" w:rsidRDefault="0038791C" w:rsidP="00F312BE">
            <w:pPr>
              <w:autoSpaceDE w:val="0"/>
              <w:autoSpaceDN w:val="0"/>
              <w:adjustRightInd w:val="0"/>
              <w:rPr>
                <w:sz w:val="19"/>
                <w:szCs w:val="19"/>
              </w:rPr>
            </w:pPr>
            <w:r w:rsidRPr="00445AF0">
              <w:rPr>
                <w:sz w:val="19"/>
                <w:szCs w:val="19"/>
              </w:rPr>
              <w:t>-appropriate choices made to achieve</w:t>
            </w:r>
          </w:p>
          <w:p w:rsidR="0038791C" w:rsidRPr="00445AF0" w:rsidRDefault="0038791C" w:rsidP="00F312BE">
            <w:pPr>
              <w:autoSpaceDE w:val="0"/>
              <w:autoSpaceDN w:val="0"/>
              <w:adjustRightInd w:val="0"/>
              <w:rPr>
                <w:sz w:val="19"/>
                <w:szCs w:val="19"/>
              </w:rPr>
            </w:pPr>
            <w:r w:rsidRPr="00445AF0">
              <w:rPr>
                <w:sz w:val="19"/>
                <w:szCs w:val="19"/>
              </w:rPr>
              <w:t>communication goals</w:t>
            </w:r>
          </w:p>
          <w:p w:rsidR="0038791C" w:rsidRPr="00445AF0" w:rsidRDefault="0038791C" w:rsidP="00F312BE">
            <w:pPr>
              <w:autoSpaceDE w:val="0"/>
              <w:autoSpaceDN w:val="0"/>
              <w:adjustRightInd w:val="0"/>
              <w:rPr>
                <w:sz w:val="19"/>
                <w:szCs w:val="19"/>
              </w:rPr>
            </w:pPr>
          </w:p>
          <w:p w:rsidR="0038791C" w:rsidRPr="00445AF0" w:rsidRDefault="0038791C" w:rsidP="00F312BE">
            <w:pPr>
              <w:autoSpaceDE w:val="0"/>
              <w:autoSpaceDN w:val="0"/>
              <w:adjustRightInd w:val="0"/>
              <w:rPr>
                <w:sz w:val="19"/>
                <w:szCs w:val="19"/>
              </w:rPr>
            </w:pPr>
          </w:p>
          <w:p w:rsidR="0038791C" w:rsidRPr="00445AF0" w:rsidRDefault="0038791C" w:rsidP="00F312BE">
            <w:pPr>
              <w:autoSpaceDE w:val="0"/>
              <w:autoSpaceDN w:val="0"/>
              <w:adjustRightInd w:val="0"/>
              <w:rPr>
                <w:sz w:val="19"/>
                <w:szCs w:val="19"/>
              </w:rPr>
            </w:pPr>
            <w:r w:rsidRPr="00445AF0">
              <w:rPr>
                <w:sz w:val="19"/>
                <w:szCs w:val="19"/>
              </w:rPr>
              <w:t>-the importance of recognising audience in</w:t>
            </w:r>
          </w:p>
          <w:p w:rsidR="0038791C" w:rsidRPr="00445AF0" w:rsidRDefault="0038791C" w:rsidP="00F312BE">
            <w:pPr>
              <w:autoSpaceDE w:val="0"/>
              <w:autoSpaceDN w:val="0"/>
              <w:adjustRightInd w:val="0"/>
              <w:rPr>
                <w:sz w:val="19"/>
                <w:szCs w:val="19"/>
              </w:rPr>
            </w:pPr>
            <w:r w:rsidRPr="00445AF0">
              <w:rPr>
                <w:sz w:val="19"/>
                <w:szCs w:val="19"/>
              </w:rPr>
              <w:t>communication</w:t>
            </w:r>
          </w:p>
          <w:p w:rsidR="0038791C" w:rsidRPr="00445AF0" w:rsidRDefault="0038791C" w:rsidP="00F312BE">
            <w:pPr>
              <w:autoSpaceDE w:val="0"/>
              <w:autoSpaceDN w:val="0"/>
              <w:adjustRightInd w:val="0"/>
              <w:rPr>
                <w:sz w:val="19"/>
                <w:szCs w:val="19"/>
              </w:rPr>
            </w:pPr>
          </w:p>
          <w:p w:rsidR="0038791C" w:rsidRPr="00445AF0" w:rsidRDefault="0038791C" w:rsidP="00F312BE">
            <w:pPr>
              <w:autoSpaceDE w:val="0"/>
              <w:autoSpaceDN w:val="0"/>
              <w:adjustRightInd w:val="0"/>
              <w:rPr>
                <w:sz w:val="19"/>
                <w:szCs w:val="19"/>
              </w:rPr>
            </w:pPr>
          </w:p>
          <w:p w:rsidR="0038791C" w:rsidRPr="00445AF0" w:rsidRDefault="0038791C" w:rsidP="00F312BE">
            <w:pPr>
              <w:autoSpaceDE w:val="0"/>
              <w:autoSpaceDN w:val="0"/>
              <w:adjustRightInd w:val="0"/>
              <w:rPr>
                <w:sz w:val="19"/>
                <w:szCs w:val="19"/>
              </w:rPr>
            </w:pPr>
            <w:r w:rsidRPr="00445AF0">
              <w:rPr>
                <w:sz w:val="19"/>
                <w:szCs w:val="19"/>
              </w:rPr>
              <w:t>-specific grammatical concepts that operate</w:t>
            </w:r>
          </w:p>
          <w:p w:rsidR="0038791C" w:rsidRPr="00445AF0" w:rsidRDefault="0038791C" w:rsidP="00F312BE">
            <w:pPr>
              <w:autoSpaceDE w:val="0"/>
              <w:autoSpaceDN w:val="0"/>
              <w:adjustRightInd w:val="0"/>
              <w:rPr>
                <w:sz w:val="19"/>
                <w:szCs w:val="19"/>
              </w:rPr>
            </w:pPr>
            <w:r w:rsidRPr="00445AF0">
              <w:rPr>
                <w:sz w:val="19"/>
                <w:szCs w:val="19"/>
              </w:rPr>
              <w:t>across languages</w:t>
            </w:r>
          </w:p>
          <w:p w:rsidR="0038791C" w:rsidRPr="00445AF0" w:rsidRDefault="0038791C" w:rsidP="00F312BE">
            <w:pPr>
              <w:autoSpaceDE w:val="0"/>
              <w:autoSpaceDN w:val="0"/>
              <w:adjustRightInd w:val="0"/>
              <w:rPr>
                <w:sz w:val="19"/>
                <w:szCs w:val="19"/>
              </w:rPr>
            </w:pPr>
          </w:p>
          <w:p w:rsidR="0038791C" w:rsidRPr="00445AF0" w:rsidRDefault="0038791C" w:rsidP="00F312BE">
            <w:pPr>
              <w:autoSpaceDE w:val="0"/>
              <w:autoSpaceDN w:val="0"/>
              <w:adjustRightInd w:val="0"/>
              <w:rPr>
                <w:sz w:val="19"/>
                <w:szCs w:val="19"/>
              </w:rPr>
            </w:pPr>
          </w:p>
          <w:p w:rsidR="0038791C" w:rsidRPr="00445AF0" w:rsidRDefault="0038791C" w:rsidP="00F312BE">
            <w:pPr>
              <w:autoSpaceDE w:val="0"/>
              <w:autoSpaceDN w:val="0"/>
              <w:adjustRightInd w:val="0"/>
              <w:rPr>
                <w:sz w:val="19"/>
                <w:szCs w:val="19"/>
              </w:rPr>
            </w:pPr>
            <w:r w:rsidRPr="00445AF0">
              <w:rPr>
                <w:sz w:val="19"/>
                <w:szCs w:val="19"/>
              </w:rPr>
              <w:t>-metalanguage to describe the structures and</w:t>
            </w:r>
          </w:p>
          <w:p w:rsidR="0038791C" w:rsidRPr="00445AF0" w:rsidRDefault="0038791C" w:rsidP="00F312BE">
            <w:pPr>
              <w:rPr>
                <w:sz w:val="19"/>
                <w:szCs w:val="19"/>
              </w:rPr>
            </w:pPr>
            <w:r w:rsidRPr="00445AF0">
              <w:rPr>
                <w:sz w:val="19"/>
                <w:szCs w:val="19"/>
              </w:rPr>
              <w:t>features of language</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-ways to support effective communication</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-culture-specific expressions</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-specific patterns and rules in word construction, word order and sentence structure</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-ways of conceptualising and representing patterns and systems in language</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-diverse aspects of the writing system</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-the significance of cultural awareness in language use and the influence of cultural values on how meaning is conveyed</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-key features of social interactions in diverse contexts</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-ways of identifying cultural values and practices in observing social interaction among members of the community</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-ways in which language and behaviour reflect important aspects of the culture</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-the importance of tradition to a sense of cultural identity and diversity within the culture</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w:t>
            </w:r>
            <w:proofErr w:type="spellStart"/>
            <w:r w:rsidRPr="00445AF0">
              <w:rPr>
                <w:sz w:val="19"/>
                <w:szCs w:val="19"/>
              </w:rPr>
              <w:t>representa</w:t>
            </w:r>
            <w:proofErr w:type="spellEnd"/>
          </w:p>
          <w:p w:rsidR="0038791C" w:rsidRPr="00445AF0" w:rsidRDefault="0038791C" w:rsidP="00F312BE">
            <w:pPr>
              <w:rPr>
                <w:sz w:val="19"/>
                <w:szCs w:val="19"/>
              </w:rPr>
            </w:pPr>
            <w:proofErr w:type="spellStart"/>
            <w:r w:rsidRPr="00445AF0">
              <w:rPr>
                <w:sz w:val="19"/>
                <w:szCs w:val="19"/>
              </w:rPr>
              <w:t>tions</w:t>
            </w:r>
            <w:proofErr w:type="spellEnd"/>
            <w:r w:rsidRPr="00445AF0">
              <w:rPr>
                <w:sz w:val="19"/>
                <w:szCs w:val="19"/>
              </w:rPr>
              <w:t xml:space="preserve"> of the culture of Japanese speaking communities in text, film and mass media</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 xml:space="preserve">-collecting and interpreting electronic information, with consideration of its ethical use, in order to identify and reflect on representations of culture </w:t>
            </w:r>
          </w:p>
          <w:p w:rsidR="0038791C" w:rsidRPr="00445AF0" w:rsidRDefault="0038791C" w:rsidP="00F312BE">
            <w:pPr>
              <w:autoSpaceDE w:val="0"/>
              <w:autoSpaceDN w:val="0"/>
              <w:adjustRightInd w:val="0"/>
              <w:rPr>
                <w:sz w:val="19"/>
                <w:szCs w:val="19"/>
              </w:rPr>
            </w:pP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p>
        </w:tc>
        <w:tc>
          <w:tcPr>
            <w:tcW w:w="2673" w:type="pct"/>
          </w:tcPr>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-deduce meaning from context and  prior knowledge of subject matter when listening for main ideas and when reading for gist</w:t>
            </w: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-identify roles of and relationships between participants in text</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-identify the purpose of texts and distinguish between the main ideas and supporting detail</w:t>
            </w: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 xml:space="preserve">-identify specific information, </w:t>
            </w:r>
            <w:proofErr w:type="spellStart"/>
            <w:r w:rsidRPr="00445AF0">
              <w:rPr>
                <w:sz w:val="19"/>
                <w:szCs w:val="19"/>
              </w:rPr>
              <w:t>eg</w:t>
            </w:r>
            <w:proofErr w:type="spellEnd"/>
            <w:r w:rsidRPr="00445AF0">
              <w:rPr>
                <w:sz w:val="19"/>
                <w:szCs w:val="19"/>
              </w:rPr>
              <w:t xml:space="preserve"> by identifying statements as true or false, answering questions in English or Japanese, choosing the correct word</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-skim and scan text to predict meaning</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 xml:space="preserve">-initiate an interaction, </w:t>
            </w:r>
            <w:proofErr w:type="spellStart"/>
            <w:r w:rsidRPr="00445AF0">
              <w:rPr>
                <w:sz w:val="19"/>
                <w:szCs w:val="19"/>
              </w:rPr>
              <w:t>eg</w:t>
            </w:r>
            <w:proofErr w:type="spellEnd"/>
            <w:r w:rsidRPr="00445AF0">
              <w:rPr>
                <w:sz w:val="19"/>
                <w:szCs w:val="19"/>
              </w:rPr>
              <w:t xml:space="preserve"> by greeting, asking a question, interjecting</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 xml:space="preserve">-maintain social interactions and communicate appropriately in familiar contexts, </w:t>
            </w:r>
            <w:proofErr w:type="spellStart"/>
            <w:r w:rsidRPr="00445AF0">
              <w:rPr>
                <w:sz w:val="19"/>
                <w:szCs w:val="19"/>
              </w:rPr>
              <w:t>eg</w:t>
            </w:r>
            <w:proofErr w:type="spellEnd"/>
            <w:r w:rsidRPr="00445AF0">
              <w:rPr>
                <w:sz w:val="19"/>
                <w:szCs w:val="19"/>
              </w:rPr>
              <w:t xml:space="preserve"> turn-taking, agreeing, acknowledging, replying, and asking for repetition or clarification</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-select and incorporate modelled structures when producing own texts</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-conclude an interaction using verbal cues and leave taking</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-produce original text using ICTs</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-plan, draft and edit when constructing own text</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-use available resources to access structures and vocabulary to build a message</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 xml:space="preserve">-express ideas and provide additional details in a series of linked sentences, </w:t>
            </w:r>
            <w:proofErr w:type="spellStart"/>
            <w:r w:rsidRPr="00445AF0">
              <w:rPr>
                <w:sz w:val="19"/>
                <w:szCs w:val="19"/>
              </w:rPr>
              <w:t>eg</w:t>
            </w:r>
            <w:proofErr w:type="spellEnd"/>
            <w:r w:rsidRPr="00445AF0">
              <w:rPr>
                <w:sz w:val="19"/>
                <w:szCs w:val="19"/>
              </w:rPr>
              <w:t xml:space="preserve"> using connectives</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lastRenderedPageBreak/>
              <w:t xml:space="preserve">-recognise linguistic choices made according to purpose, </w:t>
            </w:r>
            <w:proofErr w:type="spellStart"/>
            <w:r w:rsidRPr="00445AF0">
              <w:rPr>
                <w:sz w:val="19"/>
                <w:szCs w:val="19"/>
              </w:rPr>
              <w:t>eg</w:t>
            </w:r>
            <w:proofErr w:type="spellEnd"/>
            <w:r w:rsidRPr="00445AF0">
              <w:rPr>
                <w:sz w:val="19"/>
                <w:szCs w:val="19"/>
              </w:rPr>
              <w:t xml:space="preserve"> to instruct, request, suggest</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 xml:space="preserve">-identify ways in which texts vary according to their intended audience, </w:t>
            </w:r>
            <w:proofErr w:type="spellStart"/>
            <w:r w:rsidRPr="00445AF0">
              <w:rPr>
                <w:sz w:val="19"/>
                <w:szCs w:val="19"/>
              </w:rPr>
              <w:t>eg</w:t>
            </w:r>
            <w:proofErr w:type="spellEnd"/>
            <w:r w:rsidRPr="00445AF0">
              <w:rPr>
                <w:sz w:val="19"/>
                <w:szCs w:val="19"/>
              </w:rPr>
              <w:t xml:space="preserve"> informality, tone of voice</w:t>
            </w: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-recognise that grammatical concepts serve particular functions and represent part of the systems of languages</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 xml:space="preserve">-explore grammatical systems to appreciate how languages work, </w:t>
            </w:r>
            <w:proofErr w:type="spellStart"/>
            <w:r w:rsidRPr="00445AF0">
              <w:rPr>
                <w:sz w:val="19"/>
                <w:szCs w:val="19"/>
              </w:rPr>
              <w:t>eg</w:t>
            </w:r>
            <w:proofErr w:type="spellEnd"/>
            <w:r w:rsidRPr="00445AF0">
              <w:rPr>
                <w:sz w:val="19"/>
                <w:szCs w:val="19"/>
              </w:rPr>
              <w:t xml:space="preserve"> identify grammatical terms, word order, tenses</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 xml:space="preserve">-identify ways in which stress, intonation and body language are used to convey meaning </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-recognise that some words and concepts cannot be literally translated</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 xml:space="preserve">-identify specific characteristics of the language, </w:t>
            </w:r>
            <w:proofErr w:type="spellStart"/>
            <w:r w:rsidRPr="00445AF0">
              <w:rPr>
                <w:sz w:val="19"/>
                <w:szCs w:val="19"/>
              </w:rPr>
              <w:t>eg</w:t>
            </w:r>
            <w:proofErr w:type="spellEnd"/>
            <w:r w:rsidRPr="00445AF0">
              <w:rPr>
                <w:sz w:val="19"/>
                <w:szCs w:val="19"/>
              </w:rPr>
              <w:t xml:space="preserve"> grammatical structures and features</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 xml:space="preserve">-develop strategies for internalising new language and building on prior knowledge, </w:t>
            </w:r>
            <w:proofErr w:type="spellStart"/>
            <w:r w:rsidRPr="00445AF0">
              <w:rPr>
                <w:sz w:val="19"/>
                <w:szCs w:val="19"/>
              </w:rPr>
              <w:t>eg</w:t>
            </w:r>
            <w:proofErr w:type="spellEnd"/>
            <w:r w:rsidRPr="00445AF0">
              <w:rPr>
                <w:sz w:val="19"/>
                <w:szCs w:val="19"/>
              </w:rPr>
              <w:t xml:space="preserve"> mnemonic devices and communicative activities </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-identify ways in which words can be written such as hiragana, katakana and kanji</w:t>
            </w:r>
          </w:p>
          <w:p w:rsidR="0038791C" w:rsidRPr="00445AF0" w:rsidRDefault="0038791C" w:rsidP="00F312BE">
            <w:pPr>
              <w:rPr>
                <w:sz w:val="19"/>
                <w:szCs w:val="19"/>
              </w:rPr>
            </w:pP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-recognise that there are culturally appropriate expressions for particular contexts</w:t>
            </w: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-recognise how culturally appropriate language and behaviour are used in formal and informal contexts</w:t>
            </w: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-recognise the importance of culture and cultural awareness in learning a language</w:t>
            </w: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-identify actions, and words and phrases in the language that encapsulate aspects of culture</w:t>
            </w: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-identify and explain features of traditional and contemporary lifestyle</w:t>
            </w: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lastRenderedPageBreak/>
              <w:t xml:space="preserve">-identify generalisations about people and culture </w:t>
            </w:r>
            <w:proofErr w:type="spellStart"/>
            <w:r w:rsidRPr="00445AF0">
              <w:rPr>
                <w:sz w:val="19"/>
                <w:szCs w:val="19"/>
              </w:rPr>
              <w:t>eg</w:t>
            </w:r>
            <w:proofErr w:type="spellEnd"/>
            <w:r w:rsidRPr="00445AF0">
              <w:rPr>
                <w:sz w:val="19"/>
                <w:szCs w:val="19"/>
              </w:rPr>
              <w:t xml:space="preserve"> questioning stereotypes</w:t>
            </w:r>
          </w:p>
          <w:p w:rsidR="0038791C" w:rsidRPr="00445AF0" w:rsidRDefault="0038791C" w:rsidP="00F312BE">
            <w:pPr>
              <w:rPr>
                <w:sz w:val="19"/>
                <w:szCs w:val="19"/>
              </w:rPr>
            </w:pPr>
          </w:p>
          <w:p w:rsidR="0038791C" w:rsidRPr="00445AF0" w:rsidRDefault="0038791C" w:rsidP="00F312BE">
            <w:pPr>
              <w:rPr>
                <w:sz w:val="19"/>
                <w:szCs w:val="19"/>
              </w:rPr>
            </w:pPr>
            <w:r w:rsidRPr="00445AF0">
              <w:rPr>
                <w:sz w:val="19"/>
                <w:szCs w:val="19"/>
              </w:rPr>
              <w:t>-research and present information on Japanese-speaking communities using a range of ICTs</w:t>
            </w:r>
          </w:p>
          <w:p w:rsidR="0038791C" w:rsidRPr="00445AF0" w:rsidRDefault="0038791C" w:rsidP="00F312BE">
            <w:pPr>
              <w:rPr>
                <w:sz w:val="19"/>
                <w:szCs w:val="19"/>
              </w:rPr>
            </w:pPr>
          </w:p>
          <w:p w:rsidR="0038791C" w:rsidRPr="00445AF0" w:rsidRDefault="0038791C" w:rsidP="00F312BE">
            <w:pPr>
              <w:rPr>
                <w:sz w:val="19"/>
                <w:szCs w:val="19"/>
              </w:rPr>
            </w:pPr>
          </w:p>
        </w:tc>
      </w:tr>
    </w:tbl>
    <w:p w:rsidR="0038791C" w:rsidRDefault="0038791C" w:rsidP="0038791C"/>
    <w:p w:rsidR="00D65BC7" w:rsidRDefault="00D65BC7" w:rsidP="00D65BC7"/>
    <w:tbl>
      <w:tblPr>
        <w:tblpPr w:leftFromText="180" w:rightFromText="180" w:vertAnchor="text" w:tblpY="-27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74"/>
        <w:gridCol w:w="2339"/>
        <w:gridCol w:w="2455"/>
        <w:gridCol w:w="4306"/>
      </w:tblGrid>
      <w:tr w:rsidR="00D65BC7" w:rsidRPr="00725B63" w:rsidTr="00F312BE">
        <w:trPr>
          <w:tblHeader/>
        </w:trPr>
        <w:tc>
          <w:tcPr>
            <w:tcW w:w="1790" w:type="pct"/>
          </w:tcPr>
          <w:p w:rsidR="00D65BC7" w:rsidRPr="00725B63" w:rsidRDefault="00D65BC7" w:rsidP="00F312BE">
            <w:pPr>
              <w:pStyle w:val="Header"/>
              <w:tabs>
                <w:tab w:val="clear" w:pos="4153"/>
                <w:tab w:val="clear" w:pos="8306"/>
              </w:tabs>
              <w:rPr>
                <w:b/>
                <w:szCs w:val="24"/>
              </w:rPr>
            </w:pPr>
            <w:r w:rsidRPr="00725B63">
              <w:rPr>
                <w:b/>
                <w:szCs w:val="24"/>
              </w:rPr>
              <w:lastRenderedPageBreak/>
              <w:t>Integrated learning experiences, instruction and assessment</w:t>
            </w:r>
          </w:p>
        </w:tc>
        <w:tc>
          <w:tcPr>
            <w:tcW w:w="825" w:type="pct"/>
          </w:tcPr>
          <w:p w:rsidR="00D65BC7" w:rsidRPr="00725B63" w:rsidRDefault="00D65BC7" w:rsidP="00F312BE">
            <w:pPr>
              <w:rPr>
                <w:b/>
              </w:rPr>
            </w:pPr>
            <w:r w:rsidRPr="00725B63">
              <w:rPr>
                <w:b/>
              </w:rPr>
              <w:t>Evidence of learning</w:t>
            </w:r>
          </w:p>
        </w:tc>
        <w:tc>
          <w:tcPr>
            <w:tcW w:w="866" w:type="pct"/>
          </w:tcPr>
          <w:p w:rsidR="00D65BC7" w:rsidRPr="00725B63" w:rsidRDefault="00D65BC7" w:rsidP="00F312BE">
            <w:pPr>
              <w:rPr>
                <w:b/>
              </w:rPr>
            </w:pPr>
            <w:r w:rsidRPr="00725B63">
              <w:rPr>
                <w:b/>
              </w:rPr>
              <w:t>Quality Teaching</w:t>
            </w:r>
          </w:p>
        </w:tc>
        <w:tc>
          <w:tcPr>
            <w:tcW w:w="1520" w:type="pct"/>
          </w:tcPr>
          <w:p w:rsidR="00D65BC7" w:rsidRPr="00725B63" w:rsidRDefault="00D65BC7" w:rsidP="00F312BE">
            <w:pPr>
              <w:rPr>
                <w:b/>
              </w:rPr>
            </w:pPr>
            <w:r>
              <w:rPr>
                <w:b/>
              </w:rPr>
              <w:t>Register</w:t>
            </w:r>
          </w:p>
        </w:tc>
      </w:tr>
      <w:tr w:rsidR="00D65BC7" w:rsidRPr="00725B63" w:rsidTr="00F312BE">
        <w:tc>
          <w:tcPr>
            <w:tcW w:w="1790" w:type="pct"/>
          </w:tcPr>
          <w:p w:rsidR="00D65BC7" w:rsidRDefault="00D65BC7" w:rsidP="00F312BE">
            <w:pPr>
              <w:pStyle w:val="Header"/>
              <w:tabs>
                <w:tab w:val="clear" w:pos="4153"/>
                <w:tab w:val="clear" w:pos="8306"/>
              </w:tabs>
              <w:rPr>
                <w:b/>
                <w:szCs w:val="24"/>
              </w:rPr>
            </w:pPr>
          </w:p>
          <w:p w:rsidR="00D65BC7" w:rsidRPr="00A52C1D" w:rsidRDefault="00D65BC7" w:rsidP="00F312BE">
            <w:pPr>
              <w:pStyle w:val="Header"/>
              <w:tabs>
                <w:tab w:val="clear" w:pos="4153"/>
                <w:tab w:val="clear" w:pos="8306"/>
              </w:tabs>
              <w:rPr>
                <w:b/>
                <w:szCs w:val="24"/>
              </w:rPr>
            </w:pPr>
            <w:r>
              <w:rPr>
                <w:b/>
                <w:szCs w:val="24"/>
              </w:rPr>
              <w:t>WEEK 1:</w:t>
            </w:r>
          </w:p>
          <w:p w:rsidR="00D65BC7" w:rsidRDefault="00D65BC7" w:rsidP="00F312BE">
            <w:pPr>
              <w:pStyle w:val="Header"/>
              <w:tabs>
                <w:tab w:val="clear" w:pos="4153"/>
                <w:tab w:val="clear" w:pos="8306"/>
              </w:tabs>
              <w:rPr>
                <w:szCs w:val="24"/>
              </w:rPr>
            </w:pPr>
            <w:r>
              <w:rPr>
                <w:szCs w:val="24"/>
              </w:rPr>
              <w:t>-Students create title page in exercise books (discuss with students the need to have one book throughout the entire year)</w:t>
            </w:r>
          </w:p>
          <w:p w:rsidR="00D65BC7" w:rsidRDefault="00D65BC7" w:rsidP="00F312BE">
            <w:pPr>
              <w:pStyle w:val="Header"/>
              <w:tabs>
                <w:tab w:val="clear" w:pos="4153"/>
                <w:tab w:val="clear" w:pos="8306"/>
              </w:tabs>
              <w:rPr>
                <w:szCs w:val="24"/>
              </w:rPr>
            </w:pPr>
          </w:p>
          <w:p w:rsidR="00D65BC7" w:rsidRDefault="00D65BC7" w:rsidP="00F312BE">
            <w:pPr>
              <w:pStyle w:val="Header"/>
              <w:tabs>
                <w:tab w:val="clear" w:pos="4153"/>
                <w:tab w:val="clear" w:pos="8306"/>
              </w:tabs>
              <w:rPr>
                <w:szCs w:val="24"/>
              </w:rPr>
            </w:pPr>
            <w:r>
              <w:rPr>
                <w:szCs w:val="24"/>
              </w:rPr>
              <w:t>-Teacher discusses &amp; writes class rules on board &amp; students write in books</w:t>
            </w:r>
          </w:p>
          <w:p w:rsidR="00D65BC7" w:rsidRDefault="00D65BC7" w:rsidP="00F312BE">
            <w:pPr>
              <w:pStyle w:val="Header"/>
              <w:tabs>
                <w:tab w:val="clear" w:pos="4153"/>
                <w:tab w:val="clear" w:pos="8306"/>
              </w:tabs>
              <w:rPr>
                <w:szCs w:val="24"/>
              </w:rPr>
            </w:pPr>
          </w:p>
          <w:p w:rsidR="00D65BC7" w:rsidRDefault="00D65BC7" w:rsidP="00F312BE">
            <w:pPr>
              <w:pStyle w:val="Header"/>
              <w:tabs>
                <w:tab w:val="clear" w:pos="4153"/>
                <w:tab w:val="clear" w:pos="8306"/>
              </w:tabs>
              <w:rPr>
                <w:szCs w:val="24"/>
              </w:rPr>
            </w:pPr>
            <w:r>
              <w:rPr>
                <w:szCs w:val="24"/>
              </w:rPr>
              <w:t xml:space="preserve">-Class discussion “why learn another language”/Teacher directed answers from </w:t>
            </w:r>
            <w:proofErr w:type="spellStart"/>
            <w:r>
              <w:rPr>
                <w:szCs w:val="24"/>
              </w:rPr>
              <w:t>Smartboard</w:t>
            </w:r>
            <w:proofErr w:type="spellEnd"/>
            <w:r>
              <w:rPr>
                <w:szCs w:val="24"/>
              </w:rPr>
              <w:t>. Online websites.</w:t>
            </w:r>
          </w:p>
          <w:p w:rsidR="00D65BC7" w:rsidRPr="00675C98" w:rsidRDefault="00D65BC7" w:rsidP="00F312BE">
            <w:pPr>
              <w:pStyle w:val="Header"/>
              <w:tabs>
                <w:tab w:val="clear" w:pos="4153"/>
                <w:tab w:val="clear" w:pos="8306"/>
              </w:tabs>
              <w:rPr>
                <w:b/>
                <w:szCs w:val="24"/>
              </w:rPr>
            </w:pPr>
            <w:r>
              <w:rPr>
                <w:b/>
                <w:szCs w:val="24"/>
              </w:rPr>
              <w:t>Students to create a group mind map/or group discussion with group leader to report back to class</w:t>
            </w:r>
          </w:p>
          <w:p w:rsidR="00D65BC7" w:rsidRDefault="00D65BC7" w:rsidP="00F312BE">
            <w:pPr>
              <w:pStyle w:val="Header"/>
              <w:tabs>
                <w:tab w:val="clear" w:pos="4153"/>
                <w:tab w:val="clear" w:pos="8306"/>
              </w:tabs>
              <w:rPr>
                <w:szCs w:val="24"/>
              </w:rPr>
            </w:pPr>
          </w:p>
          <w:p w:rsidR="00D65BC7" w:rsidRDefault="00D65BC7" w:rsidP="00F312BE">
            <w:pPr>
              <w:pStyle w:val="Header"/>
              <w:tabs>
                <w:tab w:val="clear" w:pos="4153"/>
                <w:tab w:val="clear" w:pos="8306"/>
              </w:tabs>
              <w:rPr>
                <w:szCs w:val="24"/>
              </w:rPr>
            </w:pPr>
            <w:r>
              <w:rPr>
                <w:szCs w:val="24"/>
              </w:rPr>
              <w:t>-Students label a blank map of the world &amp; mark continents &amp; oceans, concentrating on the location of Asia. Differentiate the difference between the northern and southern hemisphere and locate Australia &amp; Japan</w:t>
            </w:r>
          </w:p>
          <w:p w:rsidR="00D65BC7" w:rsidRPr="00675C98" w:rsidRDefault="00D65BC7" w:rsidP="00F312BE">
            <w:pPr>
              <w:pStyle w:val="Header"/>
              <w:tabs>
                <w:tab w:val="clear" w:pos="4153"/>
                <w:tab w:val="clear" w:pos="8306"/>
              </w:tabs>
              <w:rPr>
                <w:b/>
                <w:szCs w:val="24"/>
              </w:rPr>
            </w:pPr>
          </w:p>
          <w:p w:rsidR="00D65BC7" w:rsidRDefault="00D65BC7" w:rsidP="00F312BE">
            <w:pPr>
              <w:pStyle w:val="Header"/>
              <w:tabs>
                <w:tab w:val="clear" w:pos="4153"/>
                <w:tab w:val="clear" w:pos="8306"/>
              </w:tabs>
              <w:rPr>
                <w:szCs w:val="24"/>
              </w:rPr>
            </w:pPr>
          </w:p>
          <w:p w:rsidR="00D65BC7" w:rsidRDefault="00D65BC7" w:rsidP="00F312BE">
            <w:pPr>
              <w:pStyle w:val="Header"/>
              <w:tabs>
                <w:tab w:val="clear" w:pos="4153"/>
                <w:tab w:val="clear" w:pos="8306"/>
              </w:tabs>
              <w:rPr>
                <w:szCs w:val="24"/>
              </w:rPr>
            </w:pPr>
            <w:r>
              <w:rPr>
                <w:szCs w:val="24"/>
              </w:rPr>
              <w:t>- Class discussion “why is Asia an important neighbour”/Teacher directed answers</w:t>
            </w:r>
          </w:p>
          <w:p w:rsidR="00D65BC7" w:rsidRPr="00725B63" w:rsidRDefault="00D65BC7" w:rsidP="00F312BE">
            <w:pPr>
              <w:pStyle w:val="Header"/>
              <w:tabs>
                <w:tab w:val="clear" w:pos="4153"/>
                <w:tab w:val="clear" w:pos="8306"/>
              </w:tabs>
              <w:rPr>
                <w:szCs w:val="24"/>
              </w:rPr>
            </w:pPr>
          </w:p>
          <w:p w:rsidR="00D65BC7" w:rsidRDefault="00D65BC7" w:rsidP="00F312BE">
            <w:pPr>
              <w:pStyle w:val="Header"/>
              <w:tabs>
                <w:tab w:val="clear" w:pos="4153"/>
                <w:tab w:val="clear" w:pos="8306"/>
              </w:tabs>
              <w:rPr>
                <w:szCs w:val="24"/>
              </w:rPr>
            </w:pPr>
            <w:r>
              <w:rPr>
                <w:szCs w:val="24"/>
              </w:rPr>
              <w:t xml:space="preserve">-Students label blank map of Japan (from  </w:t>
            </w:r>
            <w:proofErr w:type="spellStart"/>
            <w:r>
              <w:rPr>
                <w:szCs w:val="24"/>
              </w:rPr>
              <w:t>SmartBoard</w:t>
            </w:r>
            <w:proofErr w:type="spellEnd"/>
            <w:r>
              <w:rPr>
                <w:szCs w:val="24"/>
              </w:rPr>
              <w:t>) with main islands, cities, landmarks &amp; surrounding oceans</w:t>
            </w:r>
          </w:p>
          <w:p w:rsidR="00D65BC7" w:rsidRDefault="00D65BC7" w:rsidP="00F312BE">
            <w:pPr>
              <w:pStyle w:val="Header"/>
              <w:tabs>
                <w:tab w:val="clear" w:pos="4153"/>
                <w:tab w:val="clear" w:pos="8306"/>
              </w:tabs>
              <w:rPr>
                <w:b/>
                <w:szCs w:val="24"/>
              </w:rPr>
            </w:pPr>
            <w:r>
              <w:rPr>
                <w:b/>
                <w:szCs w:val="24"/>
              </w:rPr>
              <w:t xml:space="preserve">Students to research Word </w:t>
            </w:r>
            <w:proofErr w:type="spellStart"/>
            <w:r>
              <w:rPr>
                <w:b/>
                <w:szCs w:val="24"/>
              </w:rPr>
              <w:t>Heritiage</w:t>
            </w:r>
            <w:proofErr w:type="spellEnd"/>
            <w:r>
              <w:rPr>
                <w:b/>
                <w:szCs w:val="24"/>
              </w:rPr>
              <w:t xml:space="preserve"> sites for homework</w:t>
            </w:r>
          </w:p>
          <w:p w:rsidR="00D65BC7" w:rsidRPr="00E53B77" w:rsidRDefault="00D65BC7" w:rsidP="00F312BE">
            <w:pPr>
              <w:pStyle w:val="Header"/>
              <w:tabs>
                <w:tab w:val="clear" w:pos="4153"/>
                <w:tab w:val="clear" w:pos="8306"/>
              </w:tabs>
              <w:rPr>
                <w:b/>
                <w:szCs w:val="24"/>
              </w:rPr>
            </w:pPr>
          </w:p>
          <w:p w:rsidR="00D65BC7" w:rsidRDefault="00D65BC7" w:rsidP="00F312BE">
            <w:pPr>
              <w:pStyle w:val="Header"/>
              <w:tabs>
                <w:tab w:val="clear" w:pos="4153"/>
                <w:tab w:val="clear" w:pos="8306"/>
              </w:tabs>
              <w:rPr>
                <w:szCs w:val="24"/>
              </w:rPr>
            </w:pPr>
            <w:r>
              <w:rPr>
                <w:szCs w:val="24"/>
              </w:rPr>
              <w:t>- Students attempt “how much do you know about Japan” quiz</w:t>
            </w:r>
          </w:p>
          <w:p w:rsidR="00D65BC7" w:rsidRDefault="00D65BC7" w:rsidP="00F312BE">
            <w:pPr>
              <w:pStyle w:val="Header"/>
              <w:tabs>
                <w:tab w:val="clear" w:pos="4153"/>
                <w:tab w:val="clear" w:pos="8306"/>
              </w:tabs>
              <w:rPr>
                <w:szCs w:val="24"/>
              </w:rPr>
            </w:pPr>
          </w:p>
          <w:p w:rsidR="00D65BC7" w:rsidRDefault="00D65BC7" w:rsidP="00F312BE">
            <w:pPr>
              <w:pStyle w:val="Header"/>
              <w:tabs>
                <w:tab w:val="clear" w:pos="4153"/>
                <w:tab w:val="clear" w:pos="8306"/>
              </w:tabs>
              <w:rPr>
                <w:szCs w:val="24"/>
              </w:rPr>
            </w:pPr>
            <w:r>
              <w:rPr>
                <w:szCs w:val="24"/>
              </w:rPr>
              <w:t>-Students read short comprehension &amp; answer questions on Japan (geography and people)</w:t>
            </w:r>
          </w:p>
          <w:p w:rsidR="00D65BC7" w:rsidRDefault="00D65BC7" w:rsidP="00F312BE">
            <w:pPr>
              <w:pStyle w:val="Header"/>
              <w:tabs>
                <w:tab w:val="clear" w:pos="4153"/>
                <w:tab w:val="clear" w:pos="8306"/>
              </w:tabs>
              <w:rPr>
                <w:szCs w:val="24"/>
              </w:rPr>
            </w:pPr>
          </w:p>
          <w:p w:rsidR="00D65BC7" w:rsidRDefault="00D65BC7" w:rsidP="00F312BE">
            <w:pPr>
              <w:pStyle w:val="Header"/>
              <w:tabs>
                <w:tab w:val="clear" w:pos="4153"/>
                <w:tab w:val="clear" w:pos="8306"/>
              </w:tabs>
              <w:rPr>
                <w:szCs w:val="24"/>
              </w:rPr>
            </w:pPr>
            <w:r>
              <w:rPr>
                <w:szCs w:val="24"/>
              </w:rPr>
              <w:t>-Introduce four writing systems of Japanese</w:t>
            </w:r>
          </w:p>
          <w:p w:rsidR="00D65BC7" w:rsidRDefault="00D65BC7" w:rsidP="00F312BE">
            <w:pPr>
              <w:pStyle w:val="Header"/>
              <w:tabs>
                <w:tab w:val="clear" w:pos="4153"/>
                <w:tab w:val="clear" w:pos="8306"/>
              </w:tabs>
              <w:rPr>
                <w:szCs w:val="24"/>
              </w:rPr>
            </w:pPr>
            <w:r>
              <w:rPr>
                <w:szCs w:val="24"/>
              </w:rPr>
              <w:t>Examples of all and allow students to practice each type of script</w:t>
            </w:r>
          </w:p>
          <w:p w:rsidR="00D65BC7" w:rsidRDefault="00D65BC7" w:rsidP="00F312BE">
            <w:pPr>
              <w:pStyle w:val="Header"/>
              <w:tabs>
                <w:tab w:val="clear" w:pos="4153"/>
                <w:tab w:val="clear" w:pos="8306"/>
              </w:tabs>
              <w:rPr>
                <w:szCs w:val="24"/>
              </w:rPr>
            </w:pPr>
            <w:r>
              <w:rPr>
                <w:szCs w:val="24"/>
              </w:rPr>
              <w:t>Worksheet</w:t>
            </w:r>
          </w:p>
          <w:p w:rsidR="00D65BC7" w:rsidRPr="00EA1E38" w:rsidRDefault="00D65BC7" w:rsidP="00F312BE">
            <w:pPr>
              <w:pStyle w:val="Header"/>
              <w:tabs>
                <w:tab w:val="clear" w:pos="4153"/>
                <w:tab w:val="clear" w:pos="8306"/>
              </w:tabs>
              <w:rPr>
                <w:szCs w:val="24"/>
              </w:rPr>
            </w:pPr>
          </w:p>
          <w:p w:rsidR="00D65BC7" w:rsidRDefault="00D65BC7" w:rsidP="00F312BE">
            <w:pPr>
              <w:pStyle w:val="Header"/>
              <w:tabs>
                <w:tab w:val="clear" w:pos="4153"/>
                <w:tab w:val="clear" w:pos="8306"/>
              </w:tabs>
              <w:rPr>
                <w:szCs w:val="24"/>
              </w:rPr>
            </w:pPr>
            <w:r>
              <w:rPr>
                <w:szCs w:val="24"/>
              </w:rPr>
              <w:t xml:space="preserve"> </w:t>
            </w:r>
            <w:r w:rsidRPr="000B2E19">
              <w:rPr>
                <w:szCs w:val="24"/>
              </w:rPr>
              <w:t>-Students learn how to write and say their name in Japanese</w:t>
            </w:r>
            <w:r>
              <w:rPr>
                <w:szCs w:val="24"/>
              </w:rPr>
              <w:t xml:space="preserve"> (</w:t>
            </w:r>
            <w:proofErr w:type="spellStart"/>
            <w:r>
              <w:rPr>
                <w:szCs w:val="24"/>
              </w:rPr>
              <w:t>roomaji</w:t>
            </w:r>
            <w:proofErr w:type="spellEnd"/>
            <w:r>
              <w:rPr>
                <w:szCs w:val="24"/>
              </w:rPr>
              <w:t xml:space="preserve"> only)</w:t>
            </w:r>
          </w:p>
          <w:p w:rsidR="00D65BC7" w:rsidRPr="00EA1E38" w:rsidRDefault="00D65BC7" w:rsidP="00F312BE">
            <w:pPr>
              <w:pStyle w:val="Header"/>
              <w:tabs>
                <w:tab w:val="clear" w:pos="4153"/>
                <w:tab w:val="clear" w:pos="8306"/>
              </w:tabs>
              <w:rPr>
                <w:b/>
                <w:szCs w:val="24"/>
              </w:rPr>
            </w:pPr>
            <w:r>
              <w:rPr>
                <w:b/>
                <w:szCs w:val="24"/>
              </w:rPr>
              <w:t>Introduce Katakana chart and have students devise their own name in syllables.</w:t>
            </w:r>
          </w:p>
          <w:p w:rsidR="00D65BC7" w:rsidRDefault="00D65BC7" w:rsidP="00F312BE">
            <w:pPr>
              <w:pStyle w:val="Header"/>
              <w:tabs>
                <w:tab w:val="clear" w:pos="4153"/>
                <w:tab w:val="clear" w:pos="8306"/>
              </w:tabs>
              <w:rPr>
                <w:szCs w:val="24"/>
              </w:rPr>
            </w:pPr>
          </w:p>
          <w:p w:rsidR="00D65BC7" w:rsidRDefault="00D65BC7" w:rsidP="00F312BE">
            <w:pPr>
              <w:pStyle w:val="Header"/>
              <w:tabs>
                <w:tab w:val="clear" w:pos="4153"/>
                <w:tab w:val="clear" w:pos="8306"/>
              </w:tabs>
              <w:rPr>
                <w:b/>
                <w:szCs w:val="24"/>
              </w:rPr>
            </w:pPr>
          </w:p>
          <w:p w:rsidR="00D65BC7" w:rsidRDefault="00D65BC7" w:rsidP="00F312BE">
            <w:pPr>
              <w:pStyle w:val="Header"/>
              <w:tabs>
                <w:tab w:val="clear" w:pos="4153"/>
                <w:tab w:val="clear" w:pos="8306"/>
              </w:tabs>
              <w:rPr>
                <w:b/>
                <w:szCs w:val="24"/>
              </w:rPr>
            </w:pPr>
          </w:p>
          <w:p w:rsidR="00D65BC7" w:rsidRPr="000B2E19" w:rsidRDefault="00D65BC7" w:rsidP="00F312BE">
            <w:pPr>
              <w:pStyle w:val="Header"/>
              <w:tabs>
                <w:tab w:val="clear" w:pos="4153"/>
                <w:tab w:val="clear" w:pos="8306"/>
              </w:tabs>
              <w:rPr>
                <w:b/>
                <w:szCs w:val="24"/>
              </w:rPr>
            </w:pPr>
            <w:r>
              <w:rPr>
                <w:b/>
                <w:szCs w:val="24"/>
              </w:rPr>
              <w:t>Week 2</w:t>
            </w:r>
          </w:p>
          <w:p w:rsidR="00D65BC7" w:rsidRDefault="00D65BC7" w:rsidP="00F312BE">
            <w:pPr>
              <w:pStyle w:val="Header"/>
              <w:tabs>
                <w:tab w:val="clear" w:pos="4153"/>
                <w:tab w:val="clear" w:pos="8306"/>
              </w:tabs>
              <w:rPr>
                <w:szCs w:val="24"/>
              </w:rPr>
            </w:pPr>
            <w:r>
              <w:rPr>
                <w:szCs w:val="24"/>
              </w:rPr>
              <w:t>-Basic Greeting/Expressions: Hello (in person &amp; on telephone), Good morning, Good evening, Good night, Goodbye, See you later, Please, Thank you, Excuse me</w:t>
            </w:r>
          </w:p>
          <w:p w:rsidR="00D65BC7" w:rsidRDefault="00D65BC7" w:rsidP="00F312BE">
            <w:pPr>
              <w:pStyle w:val="Header"/>
              <w:tabs>
                <w:tab w:val="clear" w:pos="4153"/>
                <w:tab w:val="clear" w:pos="8306"/>
              </w:tabs>
              <w:rPr>
                <w:szCs w:val="24"/>
              </w:rPr>
            </w:pPr>
            <w:r>
              <w:rPr>
                <w:szCs w:val="24"/>
              </w:rPr>
              <w:t xml:space="preserve">-Students write expressions in books in </w:t>
            </w:r>
            <w:proofErr w:type="spellStart"/>
            <w:r>
              <w:rPr>
                <w:szCs w:val="24"/>
              </w:rPr>
              <w:t>Roomaji</w:t>
            </w:r>
            <w:proofErr w:type="spellEnd"/>
            <w:r>
              <w:rPr>
                <w:szCs w:val="24"/>
              </w:rPr>
              <w:t xml:space="preserve"> </w:t>
            </w:r>
          </w:p>
          <w:p w:rsidR="00D65BC7" w:rsidRDefault="00D65BC7" w:rsidP="00F312BE">
            <w:pPr>
              <w:pStyle w:val="Header"/>
              <w:tabs>
                <w:tab w:val="clear" w:pos="4153"/>
                <w:tab w:val="clear" w:pos="8306"/>
              </w:tabs>
              <w:rPr>
                <w:szCs w:val="24"/>
              </w:rPr>
            </w:pPr>
            <w:r>
              <w:rPr>
                <w:szCs w:val="24"/>
              </w:rPr>
              <w:t>-Speaking Activity: Students practice expressions in pairs</w:t>
            </w:r>
          </w:p>
          <w:p w:rsidR="00D65BC7" w:rsidRDefault="00D65BC7" w:rsidP="00F312BE">
            <w:pPr>
              <w:pStyle w:val="Header"/>
              <w:tabs>
                <w:tab w:val="clear" w:pos="4153"/>
                <w:tab w:val="clear" w:pos="8306"/>
              </w:tabs>
              <w:rPr>
                <w:szCs w:val="24"/>
              </w:rPr>
            </w:pPr>
            <w:r>
              <w:rPr>
                <w:szCs w:val="24"/>
              </w:rPr>
              <w:t>-Expressions find-a-word &amp; crossword worksheets</w:t>
            </w:r>
          </w:p>
          <w:p w:rsidR="00D65BC7" w:rsidRDefault="00D65BC7" w:rsidP="00F312BE">
            <w:pPr>
              <w:pStyle w:val="Header"/>
              <w:tabs>
                <w:tab w:val="clear" w:pos="4153"/>
                <w:tab w:val="clear" w:pos="8306"/>
              </w:tabs>
              <w:rPr>
                <w:szCs w:val="24"/>
              </w:rPr>
            </w:pPr>
            <w:r>
              <w:rPr>
                <w:szCs w:val="24"/>
              </w:rPr>
              <w:t>- Listening activity – students to listen to native speaker CD and answer accompanying worksheet (</w:t>
            </w:r>
            <w:proofErr w:type="spellStart"/>
            <w:r>
              <w:rPr>
                <w:szCs w:val="24"/>
              </w:rPr>
              <w:t>Hai</w:t>
            </w:r>
            <w:proofErr w:type="spellEnd"/>
            <w:r>
              <w:rPr>
                <w:szCs w:val="24"/>
              </w:rPr>
              <w:t xml:space="preserve"> 1)</w:t>
            </w:r>
          </w:p>
          <w:p w:rsidR="00D65BC7" w:rsidRDefault="00D65BC7" w:rsidP="00F312BE">
            <w:pPr>
              <w:pStyle w:val="Header"/>
              <w:tabs>
                <w:tab w:val="clear" w:pos="4153"/>
                <w:tab w:val="clear" w:pos="8306"/>
              </w:tabs>
              <w:rPr>
                <w:b/>
                <w:szCs w:val="24"/>
              </w:rPr>
            </w:pPr>
            <w:r>
              <w:rPr>
                <w:b/>
                <w:szCs w:val="24"/>
              </w:rPr>
              <w:lastRenderedPageBreak/>
              <w:t>Students to be introduced to Hiragana script and begin learning of the lines. Hand out entire chart and worksheets.</w:t>
            </w:r>
          </w:p>
          <w:p w:rsidR="00D65BC7" w:rsidRDefault="00D65BC7" w:rsidP="00F312BE">
            <w:pPr>
              <w:pStyle w:val="Header"/>
              <w:tabs>
                <w:tab w:val="clear" w:pos="4153"/>
                <w:tab w:val="clear" w:pos="8306"/>
              </w:tabs>
              <w:rPr>
                <w:b/>
                <w:szCs w:val="24"/>
              </w:rPr>
            </w:pPr>
            <w:r>
              <w:rPr>
                <w:b/>
                <w:szCs w:val="24"/>
              </w:rPr>
              <w:t>Flashcards &amp; writing booklets</w:t>
            </w:r>
          </w:p>
          <w:p w:rsidR="00D65BC7" w:rsidRDefault="00D65BC7" w:rsidP="00F312BE">
            <w:pPr>
              <w:pStyle w:val="Header"/>
              <w:tabs>
                <w:tab w:val="clear" w:pos="4153"/>
                <w:tab w:val="clear" w:pos="8306"/>
              </w:tabs>
              <w:rPr>
                <w:b/>
                <w:szCs w:val="24"/>
              </w:rPr>
            </w:pPr>
            <w:r>
              <w:rPr>
                <w:b/>
                <w:szCs w:val="24"/>
              </w:rPr>
              <w:t>Around-the-world-game</w:t>
            </w:r>
          </w:p>
          <w:p w:rsidR="00D65BC7" w:rsidRDefault="00D65BC7" w:rsidP="00F312BE">
            <w:pPr>
              <w:pStyle w:val="Header"/>
              <w:tabs>
                <w:tab w:val="clear" w:pos="4153"/>
                <w:tab w:val="clear" w:pos="8306"/>
              </w:tabs>
              <w:rPr>
                <w:b/>
                <w:szCs w:val="24"/>
              </w:rPr>
            </w:pPr>
            <w:r>
              <w:rPr>
                <w:b/>
                <w:szCs w:val="24"/>
              </w:rPr>
              <w:t>To be continued throughout the year</w:t>
            </w:r>
          </w:p>
          <w:p w:rsidR="00D65BC7" w:rsidRDefault="00D65BC7" w:rsidP="00F312BE">
            <w:pPr>
              <w:pStyle w:val="Header"/>
              <w:tabs>
                <w:tab w:val="clear" w:pos="4153"/>
                <w:tab w:val="clear" w:pos="8306"/>
              </w:tabs>
              <w:rPr>
                <w:szCs w:val="24"/>
              </w:rPr>
            </w:pPr>
          </w:p>
          <w:p w:rsidR="00D65BC7" w:rsidRPr="00E75057" w:rsidRDefault="00D65BC7" w:rsidP="00F312BE">
            <w:pPr>
              <w:pStyle w:val="Header"/>
              <w:tabs>
                <w:tab w:val="clear" w:pos="4153"/>
                <w:tab w:val="clear" w:pos="8306"/>
              </w:tabs>
              <w:rPr>
                <w:szCs w:val="24"/>
              </w:rPr>
            </w:pPr>
            <w:r>
              <w:rPr>
                <w:szCs w:val="24"/>
              </w:rPr>
              <w:t xml:space="preserve">-Introduce Japanese festivals and the importance of them across the </w:t>
            </w:r>
            <w:proofErr w:type="spellStart"/>
            <w:r>
              <w:rPr>
                <w:szCs w:val="24"/>
              </w:rPr>
              <w:t>calander</w:t>
            </w:r>
            <w:proofErr w:type="spellEnd"/>
            <w:r>
              <w:rPr>
                <w:szCs w:val="24"/>
              </w:rPr>
              <w:t xml:space="preserve"> year</w:t>
            </w:r>
          </w:p>
          <w:p w:rsidR="00D65BC7" w:rsidRPr="00E75057" w:rsidRDefault="00D65BC7" w:rsidP="00F312BE">
            <w:pPr>
              <w:pStyle w:val="Header"/>
              <w:tabs>
                <w:tab w:val="clear" w:pos="4153"/>
                <w:tab w:val="clear" w:pos="8306"/>
              </w:tabs>
              <w:rPr>
                <w:szCs w:val="24"/>
              </w:rPr>
            </w:pPr>
            <w:r>
              <w:rPr>
                <w:szCs w:val="24"/>
              </w:rPr>
              <w:t xml:space="preserve">Culture activity – </w:t>
            </w:r>
            <w:proofErr w:type="spellStart"/>
            <w:r>
              <w:rPr>
                <w:szCs w:val="24"/>
              </w:rPr>
              <w:t>seijin</w:t>
            </w:r>
            <w:proofErr w:type="spellEnd"/>
            <w:r>
              <w:rPr>
                <w:szCs w:val="24"/>
              </w:rPr>
              <w:t xml:space="preserve"> no hi</w:t>
            </w:r>
          </w:p>
          <w:p w:rsidR="00D65BC7" w:rsidRDefault="00D65BC7" w:rsidP="00F312BE">
            <w:pPr>
              <w:pStyle w:val="Header"/>
              <w:tabs>
                <w:tab w:val="clear" w:pos="4153"/>
                <w:tab w:val="clear" w:pos="8306"/>
              </w:tabs>
              <w:rPr>
                <w:b/>
                <w:szCs w:val="24"/>
              </w:rPr>
            </w:pPr>
          </w:p>
          <w:p w:rsidR="00D65BC7" w:rsidRDefault="00D65BC7" w:rsidP="00F312BE">
            <w:pPr>
              <w:pStyle w:val="Header"/>
              <w:tabs>
                <w:tab w:val="clear" w:pos="4153"/>
                <w:tab w:val="clear" w:pos="8306"/>
              </w:tabs>
              <w:rPr>
                <w:b/>
                <w:szCs w:val="24"/>
              </w:rPr>
            </w:pPr>
            <w:r>
              <w:rPr>
                <w:b/>
                <w:szCs w:val="24"/>
              </w:rPr>
              <w:t>Week 3</w:t>
            </w:r>
          </w:p>
          <w:p w:rsidR="00D65BC7" w:rsidRPr="00693068" w:rsidRDefault="00D65BC7" w:rsidP="00F312BE">
            <w:pPr>
              <w:pStyle w:val="Header"/>
              <w:tabs>
                <w:tab w:val="clear" w:pos="4153"/>
                <w:tab w:val="clear" w:pos="8306"/>
              </w:tabs>
              <w:rPr>
                <w:b/>
                <w:szCs w:val="24"/>
              </w:rPr>
            </w:pPr>
          </w:p>
          <w:p w:rsidR="00D65BC7" w:rsidRDefault="00D65BC7" w:rsidP="00F312BE">
            <w:pPr>
              <w:pStyle w:val="Header"/>
              <w:tabs>
                <w:tab w:val="clear" w:pos="4153"/>
                <w:tab w:val="clear" w:pos="8306"/>
              </w:tabs>
              <w:rPr>
                <w:szCs w:val="24"/>
              </w:rPr>
            </w:pPr>
            <w:r>
              <w:rPr>
                <w:szCs w:val="24"/>
              </w:rPr>
              <w:t xml:space="preserve">-Counting system: Students learn how to count from 1-10, including </w:t>
            </w:r>
            <w:proofErr w:type="spellStart"/>
            <w:r>
              <w:rPr>
                <w:szCs w:val="24"/>
              </w:rPr>
              <w:t>Roomaji</w:t>
            </w:r>
            <w:proofErr w:type="spellEnd"/>
            <w:r>
              <w:rPr>
                <w:szCs w:val="24"/>
              </w:rPr>
              <w:t xml:space="preserve"> &amp; Kanji symbols</w:t>
            </w:r>
          </w:p>
          <w:p w:rsidR="00D65BC7" w:rsidRDefault="00D65BC7" w:rsidP="00F312BE">
            <w:pPr>
              <w:pStyle w:val="Header"/>
              <w:tabs>
                <w:tab w:val="clear" w:pos="4153"/>
                <w:tab w:val="clear" w:pos="8306"/>
              </w:tabs>
              <w:rPr>
                <w:szCs w:val="24"/>
              </w:rPr>
            </w:pPr>
            <w:r>
              <w:rPr>
                <w:szCs w:val="24"/>
              </w:rPr>
              <w:t>-Around-the-world-game</w:t>
            </w:r>
          </w:p>
          <w:p w:rsidR="00D65BC7" w:rsidRDefault="00D65BC7" w:rsidP="00F312BE">
            <w:pPr>
              <w:pStyle w:val="Header"/>
              <w:tabs>
                <w:tab w:val="clear" w:pos="4153"/>
                <w:tab w:val="clear" w:pos="8306"/>
              </w:tabs>
              <w:rPr>
                <w:szCs w:val="24"/>
              </w:rPr>
            </w:pPr>
            <w:r>
              <w:rPr>
                <w:szCs w:val="24"/>
              </w:rPr>
              <w:t>-Banzai</w:t>
            </w:r>
          </w:p>
          <w:p w:rsidR="00D65BC7" w:rsidRDefault="00D65BC7" w:rsidP="00F312BE">
            <w:pPr>
              <w:pStyle w:val="Header"/>
              <w:tabs>
                <w:tab w:val="clear" w:pos="4153"/>
                <w:tab w:val="clear" w:pos="8306"/>
              </w:tabs>
              <w:rPr>
                <w:szCs w:val="24"/>
              </w:rPr>
            </w:pPr>
            <w:r>
              <w:rPr>
                <w:szCs w:val="24"/>
              </w:rPr>
              <w:t>-Worksheets</w:t>
            </w:r>
          </w:p>
          <w:p w:rsidR="00D65BC7" w:rsidRDefault="00D65BC7" w:rsidP="00F312BE">
            <w:pPr>
              <w:pStyle w:val="Header"/>
              <w:tabs>
                <w:tab w:val="clear" w:pos="4153"/>
                <w:tab w:val="clear" w:pos="8306"/>
              </w:tabs>
              <w:rPr>
                <w:szCs w:val="24"/>
              </w:rPr>
            </w:pPr>
            <w:r>
              <w:rPr>
                <w:szCs w:val="24"/>
              </w:rPr>
              <w:t>- Number creation (tens and units columns)</w:t>
            </w:r>
          </w:p>
          <w:p w:rsidR="00D65BC7" w:rsidRDefault="00D65BC7" w:rsidP="00F312BE">
            <w:pPr>
              <w:pStyle w:val="Header"/>
              <w:tabs>
                <w:tab w:val="clear" w:pos="4153"/>
                <w:tab w:val="clear" w:pos="8306"/>
              </w:tabs>
              <w:rPr>
                <w:szCs w:val="24"/>
              </w:rPr>
            </w:pPr>
            <w:r>
              <w:rPr>
                <w:szCs w:val="24"/>
              </w:rPr>
              <w:t>- Numbers 10-50</w:t>
            </w:r>
          </w:p>
          <w:p w:rsidR="00D65BC7" w:rsidRDefault="00D65BC7" w:rsidP="00F312BE">
            <w:pPr>
              <w:pStyle w:val="Header"/>
              <w:tabs>
                <w:tab w:val="clear" w:pos="4153"/>
                <w:tab w:val="clear" w:pos="8306"/>
              </w:tabs>
              <w:rPr>
                <w:szCs w:val="24"/>
              </w:rPr>
            </w:pPr>
            <w:r>
              <w:rPr>
                <w:szCs w:val="24"/>
              </w:rPr>
              <w:t xml:space="preserve"> -Numbers 50-100</w:t>
            </w:r>
          </w:p>
          <w:p w:rsidR="00D65BC7" w:rsidRDefault="00D65BC7" w:rsidP="00F312BE">
            <w:pPr>
              <w:pStyle w:val="Header"/>
              <w:tabs>
                <w:tab w:val="clear" w:pos="4153"/>
                <w:tab w:val="clear" w:pos="8306"/>
              </w:tabs>
              <w:rPr>
                <w:szCs w:val="24"/>
              </w:rPr>
            </w:pPr>
            <w:r>
              <w:rPr>
                <w:szCs w:val="24"/>
              </w:rPr>
              <w:t xml:space="preserve">Culture activity -  </w:t>
            </w:r>
            <w:proofErr w:type="spellStart"/>
            <w:r>
              <w:rPr>
                <w:szCs w:val="24"/>
              </w:rPr>
              <w:t>Setsubun</w:t>
            </w:r>
            <w:proofErr w:type="spellEnd"/>
          </w:p>
          <w:p w:rsidR="00D65BC7" w:rsidRDefault="00D65BC7" w:rsidP="00F312BE">
            <w:pPr>
              <w:pStyle w:val="Header"/>
              <w:tabs>
                <w:tab w:val="clear" w:pos="4153"/>
                <w:tab w:val="clear" w:pos="8306"/>
              </w:tabs>
              <w:rPr>
                <w:b/>
                <w:szCs w:val="24"/>
                <w:u w:val="single"/>
              </w:rPr>
            </w:pPr>
          </w:p>
          <w:p w:rsidR="00D65BC7" w:rsidRDefault="00D65BC7" w:rsidP="00F312BE">
            <w:pPr>
              <w:pStyle w:val="Header"/>
              <w:tabs>
                <w:tab w:val="clear" w:pos="4153"/>
                <w:tab w:val="clear" w:pos="8306"/>
              </w:tabs>
              <w:rPr>
                <w:b/>
                <w:szCs w:val="24"/>
                <w:u w:val="single"/>
              </w:rPr>
            </w:pPr>
          </w:p>
          <w:p w:rsidR="00D65BC7" w:rsidRPr="002B710F" w:rsidRDefault="00D65BC7" w:rsidP="00F312BE">
            <w:pPr>
              <w:pStyle w:val="Header"/>
              <w:tabs>
                <w:tab w:val="clear" w:pos="4153"/>
                <w:tab w:val="clear" w:pos="8306"/>
              </w:tabs>
              <w:rPr>
                <w:b/>
                <w:szCs w:val="24"/>
              </w:rPr>
            </w:pPr>
            <w:r>
              <w:rPr>
                <w:b/>
                <w:szCs w:val="24"/>
              </w:rPr>
              <w:t>Week 4</w:t>
            </w:r>
          </w:p>
          <w:p w:rsidR="00D65BC7" w:rsidRDefault="00D65BC7" w:rsidP="00F312BE">
            <w:pPr>
              <w:pStyle w:val="Header"/>
              <w:tabs>
                <w:tab w:val="clear" w:pos="4153"/>
                <w:tab w:val="clear" w:pos="8306"/>
              </w:tabs>
              <w:rPr>
                <w:szCs w:val="24"/>
              </w:rPr>
            </w:pPr>
            <w:proofErr w:type="spellStart"/>
            <w:r>
              <w:rPr>
                <w:szCs w:val="24"/>
              </w:rPr>
              <w:t>Ogenki</w:t>
            </w:r>
            <w:proofErr w:type="spellEnd"/>
            <w:r>
              <w:rPr>
                <w:szCs w:val="24"/>
              </w:rPr>
              <w:t xml:space="preserve"> </w:t>
            </w:r>
            <w:proofErr w:type="spellStart"/>
            <w:r>
              <w:rPr>
                <w:szCs w:val="24"/>
              </w:rPr>
              <w:t>desu</w:t>
            </w:r>
            <w:proofErr w:type="spellEnd"/>
            <w:r>
              <w:rPr>
                <w:szCs w:val="24"/>
              </w:rPr>
              <w:t xml:space="preserve"> </w:t>
            </w:r>
            <w:proofErr w:type="spellStart"/>
            <w:r>
              <w:rPr>
                <w:szCs w:val="24"/>
              </w:rPr>
              <w:t>ka</w:t>
            </w:r>
            <w:proofErr w:type="spellEnd"/>
            <w:r>
              <w:rPr>
                <w:szCs w:val="24"/>
              </w:rPr>
              <w:t>. Introduce students to grammar of how are you?</w:t>
            </w:r>
          </w:p>
          <w:p w:rsidR="00D65BC7" w:rsidRDefault="00D65BC7" w:rsidP="00F312BE">
            <w:pPr>
              <w:pStyle w:val="Header"/>
              <w:tabs>
                <w:tab w:val="clear" w:pos="4153"/>
                <w:tab w:val="clear" w:pos="8306"/>
              </w:tabs>
              <w:rPr>
                <w:szCs w:val="24"/>
              </w:rPr>
            </w:pPr>
            <w:r>
              <w:rPr>
                <w:szCs w:val="24"/>
              </w:rPr>
              <w:t xml:space="preserve">-Various responses: </w:t>
            </w:r>
            <w:proofErr w:type="spellStart"/>
            <w:r>
              <w:rPr>
                <w:szCs w:val="24"/>
              </w:rPr>
              <w:t>genki</w:t>
            </w:r>
            <w:proofErr w:type="spellEnd"/>
            <w:r>
              <w:rPr>
                <w:szCs w:val="24"/>
              </w:rPr>
              <w:t xml:space="preserve"> </w:t>
            </w:r>
            <w:proofErr w:type="spellStart"/>
            <w:r>
              <w:rPr>
                <w:szCs w:val="24"/>
              </w:rPr>
              <w:t>desu</w:t>
            </w:r>
            <w:proofErr w:type="spellEnd"/>
          </w:p>
          <w:p w:rsidR="00D65BC7" w:rsidRDefault="00D65BC7" w:rsidP="00F312BE">
            <w:pPr>
              <w:pStyle w:val="Header"/>
              <w:tabs>
                <w:tab w:val="clear" w:pos="4153"/>
                <w:tab w:val="clear" w:pos="8306"/>
              </w:tabs>
              <w:rPr>
                <w:szCs w:val="24"/>
              </w:rPr>
            </w:pPr>
            <w:r>
              <w:rPr>
                <w:szCs w:val="24"/>
              </w:rPr>
              <w:t xml:space="preserve">                                 </w:t>
            </w:r>
            <w:proofErr w:type="spellStart"/>
            <w:r>
              <w:rPr>
                <w:szCs w:val="24"/>
              </w:rPr>
              <w:t>Ma ma</w:t>
            </w:r>
            <w:proofErr w:type="spellEnd"/>
            <w:r>
              <w:rPr>
                <w:szCs w:val="24"/>
              </w:rPr>
              <w:t xml:space="preserve"> </w:t>
            </w:r>
            <w:proofErr w:type="spellStart"/>
            <w:r>
              <w:rPr>
                <w:szCs w:val="24"/>
              </w:rPr>
              <w:t>desu</w:t>
            </w:r>
            <w:proofErr w:type="spellEnd"/>
          </w:p>
          <w:p w:rsidR="00BF0E76" w:rsidRDefault="00BF0E76" w:rsidP="00BF0E76">
            <w:pPr>
              <w:pStyle w:val="Header"/>
              <w:tabs>
                <w:tab w:val="clear" w:pos="4153"/>
                <w:tab w:val="clear" w:pos="8306"/>
              </w:tabs>
              <w:jc w:val="center"/>
              <w:rPr>
                <w:szCs w:val="24"/>
              </w:rPr>
            </w:pPr>
            <w:proofErr w:type="spellStart"/>
            <w:r>
              <w:rPr>
                <w:szCs w:val="24"/>
              </w:rPr>
              <w:t>Chotto</w:t>
            </w:r>
            <w:proofErr w:type="spellEnd"/>
          </w:p>
          <w:p w:rsidR="00BF0E76" w:rsidRDefault="00BF0E76" w:rsidP="00BF0E76">
            <w:pPr>
              <w:pStyle w:val="Header"/>
              <w:tabs>
                <w:tab w:val="clear" w:pos="4153"/>
                <w:tab w:val="clear" w:pos="8306"/>
              </w:tabs>
              <w:jc w:val="center"/>
              <w:rPr>
                <w:szCs w:val="24"/>
              </w:rPr>
            </w:pPr>
            <w:proofErr w:type="spellStart"/>
            <w:r>
              <w:rPr>
                <w:szCs w:val="24"/>
              </w:rPr>
              <w:t>Kibun</w:t>
            </w:r>
            <w:proofErr w:type="spellEnd"/>
          </w:p>
          <w:p w:rsidR="00D65BC7" w:rsidRDefault="00D65BC7" w:rsidP="00F312BE">
            <w:pPr>
              <w:pStyle w:val="Header"/>
              <w:tabs>
                <w:tab w:val="clear" w:pos="4153"/>
                <w:tab w:val="clear" w:pos="8306"/>
              </w:tabs>
              <w:rPr>
                <w:szCs w:val="24"/>
              </w:rPr>
            </w:pPr>
            <w:r>
              <w:rPr>
                <w:szCs w:val="24"/>
              </w:rPr>
              <w:t xml:space="preserve">Combine this grammar with greetings to begin </w:t>
            </w:r>
            <w:r>
              <w:rPr>
                <w:szCs w:val="24"/>
              </w:rPr>
              <w:lastRenderedPageBreak/>
              <w:t>conversation structure.</w:t>
            </w:r>
          </w:p>
          <w:p w:rsidR="00D65BC7" w:rsidRDefault="00D65BC7" w:rsidP="00F312BE">
            <w:pPr>
              <w:pStyle w:val="Header"/>
              <w:tabs>
                <w:tab w:val="clear" w:pos="4153"/>
                <w:tab w:val="clear" w:pos="8306"/>
              </w:tabs>
              <w:rPr>
                <w:szCs w:val="24"/>
              </w:rPr>
            </w:pPr>
          </w:p>
          <w:p w:rsidR="00D65BC7" w:rsidRDefault="00D65BC7" w:rsidP="00F312BE">
            <w:pPr>
              <w:pStyle w:val="Header"/>
              <w:tabs>
                <w:tab w:val="clear" w:pos="4153"/>
                <w:tab w:val="clear" w:pos="8306"/>
              </w:tabs>
              <w:rPr>
                <w:szCs w:val="24"/>
              </w:rPr>
            </w:pPr>
            <w:r>
              <w:rPr>
                <w:szCs w:val="24"/>
              </w:rPr>
              <w:t>Culture activity – computer research exercise. (</w:t>
            </w:r>
            <w:proofErr w:type="spellStart"/>
            <w:proofErr w:type="gramStart"/>
            <w:r>
              <w:rPr>
                <w:szCs w:val="24"/>
              </w:rPr>
              <w:t>edmodo</w:t>
            </w:r>
            <w:proofErr w:type="spellEnd"/>
            <w:proofErr w:type="gramEnd"/>
            <w:r>
              <w:rPr>
                <w:szCs w:val="24"/>
              </w:rPr>
              <w:t>?) Research given places in Japan</w:t>
            </w:r>
          </w:p>
          <w:p w:rsidR="00D65BC7" w:rsidRDefault="00D65BC7" w:rsidP="00F312BE">
            <w:pPr>
              <w:pStyle w:val="Header"/>
              <w:tabs>
                <w:tab w:val="clear" w:pos="4153"/>
                <w:tab w:val="clear" w:pos="8306"/>
              </w:tabs>
              <w:rPr>
                <w:b/>
                <w:szCs w:val="24"/>
              </w:rPr>
            </w:pPr>
            <w:r>
              <w:rPr>
                <w:b/>
                <w:szCs w:val="24"/>
              </w:rPr>
              <w:t>Assessment Task</w:t>
            </w:r>
          </w:p>
          <w:p w:rsidR="00D65BC7" w:rsidRPr="00B041BD" w:rsidRDefault="00D65BC7" w:rsidP="00F312BE">
            <w:pPr>
              <w:pStyle w:val="Header"/>
              <w:tabs>
                <w:tab w:val="clear" w:pos="4153"/>
                <w:tab w:val="clear" w:pos="8306"/>
              </w:tabs>
              <w:rPr>
                <w:b/>
                <w:szCs w:val="24"/>
              </w:rPr>
            </w:pPr>
            <w:r w:rsidRPr="00B041BD">
              <w:rPr>
                <w:b/>
                <w:szCs w:val="24"/>
              </w:rPr>
              <w:t>Culture Quiz 20%</w:t>
            </w:r>
          </w:p>
          <w:p w:rsidR="00D65BC7" w:rsidRDefault="00D65BC7" w:rsidP="00F312BE">
            <w:pPr>
              <w:pStyle w:val="Header"/>
              <w:tabs>
                <w:tab w:val="clear" w:pos="4153"/>
                <w:tab w:val="clear" w:pos="8306"/>
              </w:tabs>
              <w:rPr>
                <w:szCs w:val="24"/>
              </w:rPr>
            </w:pPr>
          </w:p>
          <w:p w:rsidR="00D65BC7" w:rsidRPr="00FF3CBD" w:rsidRDefault="00D65BC7" w:rsidP="00F312BE">
            <w:pPr>
              <w:pStyle w:val="Header"/>
              <w:tabs>
                <w:tab w:val="clear" w:pos="4153"/>
                <w:tab w:val="clear" w:pos="8306"/>
              </w:tabs>
              <w:rPr>
                <w:b/>
                <w:szCs w:val="24"/>
              </w:rPr>
            </w:pPr>
            <w:r>
              <w:rPr>
                <w:b/>
                <w:szCs w:val="24"/>
              </w:rPr>
              <w:t>Week 5</w:t>
            </w:r>
          </w:p>
          <w:p w:rsidR="00D65BC7" w:rsidRDefault="00D65BC7" w:rsidP="00F312BE">
            <w:pPr>
              <w:pStyle w:val="Header"/>
              <w:tabs>
                <w:tab w:val="clear" w:pos="4153"/>
                <w:tab w:val="clear" w:pos="8306"/>
              </w:tabs>
              <w:rPr>
                <w:b/>
                <w:szCs w:val="24"/>
              </w:rPr>
            </w:pPr>
          </w:p>
          <w:p w:rsidR="00D65BC7" w:rsidRDefault="00D65BC7" w:rsidP="00F312BE">
            <w:pPr>
              <w:pStyle w:val="Header"/>
              <w:tabs>
                <w:tab w:val="clear" w:pos="4153"/>
                <w:tab w:val="clear" w:pos="8306"/>
              </w:tabs>
              <w:rPr>
                <w:szCs w:val="24"/>
              </w:rPr>
            </w:pPr>
            <w:r>
              <w:rPr>
                <w:szCs w:val="24"/>
              </w:rPr>
              <w:t>Students learn how to ask for and give their name to somebody.</w:t>
            </w:r>
          </w:p>
          <w:p w:rsidR="00D65BC7" w:rsidRDefault="00D65BC7" w:rsidP="00F312BE">
            <w:pPr>
              <w:pStyle w:val="Header"/>
              <w:tabs>
                <w:tab w:val="clear" w:pos="4153"/>
                <w:tab w:val="clear" w:pos="8306"/>
              </w:tabs>
              <w:rPr>
                <w:szCs w:val="24"/>
              </w:rPr>
            </w:pPr>
            <w:r>
              <w:rPr>
                <w:szCs w:val="24"/>
              </w:rPr>
              <w:t>-</w:t>
            </w:r>
            <w:proofErr w:type="spellStart"/>
            <w:r>
              <w:rPr>
                <w:szCs w:val="24"/>
              </w:rPr>
              <w:t>Onamae</w:t>
            </w:r>
            <w:proofErr w:type="spellEnd"/>
            <w:r>
              <w:rPr>
                <w:szCs w:val="24"/>
              </w:rPr>
              <w:t xml:space="preserve"> </w:t>
            </w:r>
            <w:proofErr w:type="spellStart"/>
            <w:r>
              <w:rPr>
                <w:szCs w:val="24"/>
              </w:rPr>
              <w:t>wa</w:t>
            </w:r>
            <w:proofErr w:type="spellEnd"/>
            <w:r>
              <w:rPr>
                <w:szCs w:val="24"/>
              </w:rPr>
              <w:t xml:space="preserve"> nan </w:t>
            </w:r>
            <w:proofErr w:type="spellStart"/>
            <w:r>
              <w:rPr>
                <w:szCs w:val="24"/>
              </w:rPr>
              <w:t>desu</w:t>
            </w:r>
            <w:proofErr w:type="spellEnd"/>
            <w:r>
              <w:rPr>
                <w:szCs w:val="24"/>
              </w:rPr>
              <w:t xml:space="preserve"> </w:t>
            </w:r>
            <w:proofErr w:type="spellStart"/>
            <w:r>
              <w:rPr>
                <w:szCs w:val="24"/>
              </w:rPr>
              <w:t>ka</w:t>
            </w:r>
            <w:proofErr w:type="spellEnd"/>
          </w:p>
          <w:p w:rsidR="00D65BC7" w:rsidRDefault="00D65BC7" w:rsidP="00F312BE">
            <w:pPr>
              <w:pStyle w:val="Header"/>
              <w:tabs>
                <w:tab w:val="clear" w:pos="4153"/>
                <w:tab w:val="clear" w:pos="8306"/>
              </w:tabs>
              <w:rPr>
                <w:szCs w:val="24"/>
              </w:rPr>
            </w:pPr>
            <w:r>
              <w:rPr>
                <w:szCs w:val="24"/>
              </w:rPr>
              <w:t>_________ desu</w:t>
            </w:r>
          </w:p>
          <w:p w:rsidR="00D65BC7" w:rsidRDefault="00D65BC7" w:rsidP="00F312BE">
            <w:pPr>
              <w:pStyle w:val="Header"/>
              <w:tabs>
                <w:tab w:val="clear" w:pos="4153"/>
                <w:tab w:val="clear" w:pos="8306"/>
              </w:tabs>
              <w:rPr>
                <w:szCs w:val="24"/>
              </w:rPr>
            </w:pPr>
          </w:p>
          <w:p w:rsidR="00D65BC7" w:rsidRDefault="00D65BC7" w:rsidP="00F312BE">
            <w:pPr>
              <w:pStyle w:val="Header"/>
              <w:tabs>
                <w:tab w:val="clear" w:pos="4153"/>
                <w:tab w:val="clear" w:pos="8306"/>
              </w:tabs>
              <w:rPr>
                <w:szCs w:val="24"/>
              </w:rPr>
            </w:pPr>
            <w:proofErr w:type="spellStart"/>
            <w:r>
              <w:rPr>
                <w:szCs w:val="24"/>
              </w:rPr>
              <w:t>Hai</w:t>
            </w:r>
            <w:proofErr w:type="spellEnd"/>
            <w:r>
              <w:rPr>
                <w:szCs w:val="24"/>
              </w:rPr>
              <w:t xml:space="preserve"> 1 – Listening &amp; speaking activities</w:t>
            </w:r>
          </w:p>
          <w:p w:rsidR="00D65BC7" w:rsidRDefault="00D65BC7" w:rsidP="00F312BE">
            <w:pPr>
              <w:pStyle w:val="Header"/>
              <w:tabs>
                <w:tab w:val="clear" w:pos="4153"/>
                <w:tab w:val="clear" w:pos="8306"/>
              </w:tabs>
              <w:rPr>
                <w:szCs w:val="24"/>
              </w:rPr>
            </w:pPr>
          </w:p>
          <w:p w:rsidR="00D65BC7" w:rsidRDefault="00D65BC7" w:rsidP="00F312BE">
            <w:pPr>
              <w:pStyle w:val="Header"/>
              <w:tabs>
                <w:tab w:val="clear" w:pos="4153"/>
                <w:tab w:val="clear" w:pos="8306"/>
              </w:tabs>
              <w:rPr>
                <w:b/>
                <w:szCs w:val="24"/>
              </w:rPr>
            </w:pPr>
            <w:proofErr w:type="spellStart"/>
            <w:r>
              <w:rPr>
                <w:b/>
                <w:szCs w:val="24"/>
              </w:rPr>
              <w:t>Watashi</w:t>
            </w:r>
            <w:proofErr w:type="spellEnd"/>
            <w:r>
              <w:rPr>
                <w:b/>
                <w:szCs w:val="24"/>
              </w:rPr>
              <w:t>/</w:t>
            </w:r>
            <w:proofErr w:type="spellStart"/>
            <w:r>
              <w:rPr>
                <w:b/>
                <w:szCs w:val="24"/>
              </w:rPr>
              <w:t>Boku</w:t>
            </w:r>
            <w:proofErr w:type="spellEnd"/>
            <w:r>
              <w:rPr>
                <w:b/>
                <w:szCs w:val="24"/>
              </w:rPr>
              <w:t xml:space="preserve"> no </w:t>
            </w:r>
            <w:proofErr w:type="spellStart"/>
            <w:r>
              <w:rPr>
                <w:b/>
                <w:szCs w:val="24"/>
              </w:rPr>
              <w:t>namae</w:t>
            </w:r>
            <w:proofErr w:type="spellEnd"/>
            <w:r>
              <w:rPr>
                <w:b/>
                <w:szCs w:val="24"/>
              </w:rPr>
              <w:t xml:space="preserve"> </w:t>
            </w:r>
            <w:proofErr w:type="spellStart"/>
            <w:r>
              <w:rPr>
                <w:b/>
                <w:szCs w:val="24"/>
              </w:rPr>
              <w:t>wa</w:t>
            </w:r>
            <w:proofErr w:type="spellEnd"/>
            <w:r>
              <w:rPr>
                <w:b/>
                <w:szCs w:val="24"/>
              </w:rPr>
              <w:t xml:space="preserve"> _________ desu.</w:t>
            </w:r>
          </w:p>
          <w:p w:rsidR="00D65BC7" w:rsidRDefault="00D65BC7" w:rsidP="00F312BE">
            <w:pPr>
              <w:pStyle w:val="Header"/>
              <w:tabs>
                <w:tab w:val="clear" w:pos="4153"/>
                <w:tab w:val="clear" w:pos="8306"/>
              </w:tabs>
              <w:rPr>
                <w:b/>
                <w:szCs w:val="24"/>
              </w:rPr>
            </w:pPr>
            <w:r>
              <w:rPr>
                <w:b/>
                <w:szCs w:val="24"/>
              </w:rPr>
              <w:t>The ability to introduce their friends. Kochira wa ________ desu</w:t>
            </w:r>
          </w:p>
          <w:p w:rsidR="00D65BC7" w:rsidRDefault="00D65BC7" w:rsidP="00F312BE">
            <w:pPr>
              <w:pStyle w:val="Header"/>
              <w:tabs>
                <w:tab w:val="clear" w:pos="4153"/>
                <w:tab w:val="clear" w:pos="8306"/>
              </w:tabs>
              <w:rPr>
                <w:b/>
                <w:szCs w:val="24"/>
              </w:rPr>
            </w:pPr>
          </w:p>
          <w:p w:rsidR="00D65BC7" w:rsidRPr="00A859B1" w:rsidRDefault="00D65BC7" w:rsidP="00F312BE">
            <w:pPr>
              <w:pStyle w:val="Header"/>
              <w:tabs>
                <w:tab w:val="clear" w:pos="4153"/>
                <w:tab w:val="clear" w:pos="8306"/>
              </w:tabs>
              <w:rPr>
                <w:szCs w:val="24"/>
              </w:rPr>
            </w:pPr>
            <w:r>
              <w:rPr>
                <w:szCs w:val="24"/>
              </w:rPr>
              <w:t xml:space="preserve">Culture activity – </w:t>
            </w:r>
          </w:p>
          <w:p w:rsidR="00D65BC7" w:rsidRDefault="00D65BC7" w:rsidP="00F312BE">
            <w:pPr>
              <w:pStyle w:val="Header"/>
              <w:tabs>
                <w:tab w:val="clear" w:pos="4153"/>
                <w:tab w:val="clear" w:pos="8306"/>
              </w:tabs>
              <w:rPr>
                <w:b/>
                <w:szCs w:val="24"/>
              </w:rPr>
            </w:pPr>
          </w:p>
          <w:p w:rsidR="00D65BC7" w:rsidRPr="0088731F" w:rsidRDefault="00D65BC7" w:rsidP="00F312BE">
            <w:pPr>
              <w:pStyle w:val="Header"/>
              <w:tabs>
                <w:tab w:val="clear" w:pos="4153"/>
                <w:tab w:val="clear" w:pos="8306"/>
              </w:tabs>
              <w:rPr>
                <w:b/>
                <w:i/>
                <w:szCs w:val="24"/>
              </w:rPr>
            </w:pPr>
            <w:r w:rsidRPr="0088731F">
              <w:rPr>
                <w:b/>
                <w:i/>
                <w:szCs w:val="24"/>
              </w:rPr>
              <w:t>Homework Task: Japan: islands and cities word search</w:t>
            </w:r>
            <w:r>
              <w:rPr>
                <w:b/>
                <w:i/>
                <w:szCs w:val="24"/>
              </w:rPr>
              <w:t xml:space="preserve"> (cumulative mark across semester – 20%)</w:t>
            </w:r>
          </w:p>
          <w:p w:rsidR="00D65BC7" w:rsidRDefault="00D65BC7" w:rsidP="00F312BE">
            <w:pPr>
              <w:pStyle w:val="Header"/>
              <w:tabs>
                <w:tab w:val="clear" w:pos="4153"/>
                <w:tab w:val="clear" w:pos="8306"/>
              </w:tabs>
              <w:rPr>
                <w:b/>
                <w:szCs w:val="24"/>
              </w:rPr>
            </w:pPr>
          </w:p>
          <w:p w:rsidR="00D65BC7" w:rsidRPr="00B55C3E" w:rsidRDefault="00D65BC7" w:rsidP="00F312BE">
            <w:pPr>
              <w:pStyle w:val="Header"/>
              <w:tabs>
                <w:tab w:val="clear" w:pos="4153"/>
                <w:tab w:val="clear" w:pos="8306"/>
              </w:tabs>
              <w:rPr>
                <w:szCs w:val="24"/>
              </w:rPr>
            </w:pPr>
          </w:p>
          <w:p w:rsidR="00D65BC7" w:rsidRPr="00816BF2" w:rsidRDefault="00D65BC7" w:rsidP="00F312BE">
            <w:pPr>
              <w:pStyle w:val="Header"/>
              <w:tabs>
                <w:tab w:val="clear" w:pos="4153"/>
                <w:tab w:val="clear" w:pos="8306"/>
              </w:tabs>
              <w:rPr>
                <w:szCs w:val="24"/>
              </w:rPr>
            </w:pPr>
          </w:p>
        </w:tc>
        <w:tc>
          <w:tcPr>
            <w:tcW w:w="825" w:type="pct"/>
          </w:tcPr>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Students have a healthy appreciation of the benefits of learning a LOTE</w:t>
            </w:r>
          </w:p>
          <w:p w:rsidR="00D65BC7" w:rsidRDefault="00D65BC7" w:rsidP="00F312BE"/>
          <w:p w:rsidR="00D65BC7" w:rsidRDefault="00D65BC7" w:rsidP="00F312BE"/>
          <w:p w:rsidR="00D65BC7" w:rsidRDefault="00D65BC7" w:rsidP="00F312BE">
            <w:r>
              <w:t>Students can identify &amp; mark the location of Asia, Australia &amp; Japan</w:t>
            </w:r>
          </w:p>
          <w:p w:rsidR="00D65BC7" w:rsidRDefault="00D65BC7" w:rsidP="00F312BE"/>
          <w:p w:rsidR="00D65BC7" w:rsidRDefault="00D65BC7" w:rsidP="00F312BE"/>
          <w:p w:rsidR="00D65BC7" w:rsidRDefault="00D65BC7" w:rsidP="00F312BE"/>
          <w:p w:rsidR="00D65BC7" w:rsidRDefault="00D65BC7" w:rsidP="00F312BE">
            <w:r>
              <w:t>Students understand the importance of Asia to Australia</w:t>
            </w:r>
          </w:p>
          <w:p w:rsidR="00D65BC7" w:rsidRDefault="00D65BC7" w:rsidP="00F312BE">
            <w:r>
              <w:t>Students know the number of islands in Japan, its Capital &amp; important landmarks.</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Pop quiz at end of unit</w:t>
            </w:r>
          </w:p>
          <w:p w:rsidR="00D65BC7" w:rsidRDefault="00D65BC7" w:rsidP="00F312BE"/>
          <w:p w:rsidR="00D65BC7" w:rsidRDefault="00D65BC7" w:rsidP="00F312BE">
            <w:r>
              <w:t>Students ability to identify the difference between the four scripts</w:t>
            </w:r>
          </w:p>
          <w:p w:rsidR="00D65BC7" w:rsidRDefault="00D65BC7" w:rsidP="00F312BE"/>
          <w:p w:rsidR="00D65BC7" w:rsidRDefault="00D65BC7" w:rsidP="00F312BE">
            <w:r>
              <w:t>Students ability to remember how to say and write their name in Japanese</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Listening quiz Term 2</w:t>
            </w:r>
          </w:p>
          <w:p w:rsidR="00D65BC7" w:rsidRDefault="00D65BC7" w:rsidP="00F312BE">
            <w:r>
              <w:t>-Teacher roams class to ensure students are speaking Japanese</w:t>
            </w:r>
          </w:p>
          <w:p w:rsidR="00D65BC7" w:rsidRDefault="00D65BC7" w:rsidP="00F312BE">
            <w:r>
              <w:t>Teacher monitors students expression, pronunciation &amp; intonation</w:t>
            </w:r>
          </w:p>
          <w:p w:rsidR="00D65BC7" w:rsidRDefault="00D65BC7" w:rsidP="00F312BE"/>
          <w:p w:rsidR="00D65BC7" w:rsidRDefault="00D65BC7" w:rsidP="00F312BE">
            <w:r w:rsidRPr="00E75057">
              <w:t xml:space="preserve">Some students will struggle with </w:t>
            </w:r>
            <w:r w:rsidRPr="00E75057">
              <w:lastRenderedPageBreak/>
              <w:t>listening skills (visual learners) whereas others will excel (aural learners)</w:t>
            </w:r>
          </w:p>
          <w:p w:rsidR="00D65BC7" w:rsidRDefault="00D65BC7" w:rsidP="00F312BE"/>
          <w:p w:rsidR="00D65BC7" w:rsidRPr="007A3E6D" w:rsidRDefault="00D65BC7" w:rsidP="00F312BE">
            <w:pPr>
              <w:rPr>
                <w:b/>
              </w:rPr>
            </w:pPr>
            <w:r>
              <w:rPr>
                <w:b/>
              </w:rPr>
              <w:t>Weekly quizzes</w:t>
            </w:r>
          </w:p>
          <w:p w:rsidR="00D65BC7" w:rsidRPr="007A3E6D" w:rsidRDefault="00D65BC7" w:rsidP="00F312BE">
            <w:pPr>
              <w:rPr>
                <w:b/>
              </w:rPr>
            </w:pP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Students can identify and recite the numbers 1-100, from any given pattern</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Students can give information on a city in Japan</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 xml:space="preserve"> </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Pr="00725B63" w:rsidRDefault="00D65BC7" w:rsidP="00F312BE"/>
        </w:tc>
        <w:tc>
          <w:tcPr>
            <w:tcW w:w="866" w:type="pct"/>
          </w:tcPr>
          <w:p w:rsidR="00D65BC7" w:rsidRDefault="00D65BC7" w:rsidP="00F312BE"/>
          <w:p w:rsidR="00D65BC7" w:rsidRDefault="00D65BC7" w:rsidP="00F312BE"/>
          <w:p w:rsidR="00D65BC7" w:rsidRDefault="00D65BC7" w:rsidP="00F312BE">
            <w:r>
              <w:t>Student self-regulation, High expectations,</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Substantive communication</w:t>
            </w:r>
          </w:p>
          <w:p w:rsidR="00D65BC7" w:rsidRDefault="00D65BC7" w:rsidP="00F312BE">
            <w:r>
              <w:t>Connectedness</w:t>
            </w:r>
          </w:p>
          <w:p w:rsidR="00D65BC7" w:rsidRDefault="00D65BC7" w:rsidP="00F312BE"/>
          <w:p w:rsidR="00D65BC7" w:rsidRDefault="00D65BC7" w:rsidP="00F312BE"/>
          <w:p w:rsidR="00D65BC7" w:rsidRDefault="00D65BC7" w:rsidP="00F312BE"/>
          <w:p w:rsidR="00D65BC7" w:rsidRDefault="00D65BC7" w:rsidP="00F312BE">
            <w:r>
              <w:t>Cultural knowledge</w:t>
            </w:r>
          </w:p>
          <w:p w:rsidR="00D65BC7" w:rsidRDefault="00D65BC7" w:rsidP="00F312BE">
            <w:r>
              <w:t>Background knowledge</w:t>
            </w:r>
          </w:p>
          <w:p w:rsidR="00D65BC7" w:rsidRDefault="00D65BC7" w:rsidP="00F312BE">
            <w:r>
              <w:t>Cross curriculum</w:t>
            </w:r>
          </w:p>
          <w:p w:rsidR="00D65BC7" w:rsidRDefault="00D65BC7" w:rsidP="00F312BE"/>
          <w:p w:rsidR="00D65BC7" w:rsidRDefault="00D65BC7" w:rsidP="00F312BE"/>
          <w:p w:rsidR="00D65BC7" w:rsidRDefault="00D65BC7" w:rsidP="00F312BE"/>
          <w:p w:rsidR="00D65BC7" w:rsidRDefault="00D65BC7" w:rsidP="00F312BE">
            <w:r>
              <w:t>Substantive communication</w:t>
            </w:r>
          </w:p>
          <w:p w:rsidR="00D65BC7" w:rsidRDefault="00D65BC7" w:rsidP="00F312BE"/>
          <w:p w:rsidR="00D65BC7" w:rsidRDefault="00D65BC7" w:rsidP="00F312BE">
            <w:r>
              <w:t>Cultural knowledge</w:t>
            </w:r>
          </w:p>
          <w:p w:rsidR="00D65BC7" w:rsidRDefault="00D65BC7" w:rsidP="00F312BE"/>
          <w:p w:rsidR="00D65BC7" w:rsidRDefault="00D65BC7" w:rsidP="00F312BE"/>
          <w:p w:rsidR="00D65BC7" w:rsidRDefault="00D65BC7" w:rsidP="00F312BE">
            <w:r>
              <w:t>Student self-regulation</w:t>
            </w:r>
          </w:p>
          <w:p w:rsidR="00D65BC7" w:rsidRDefault="00D65BC7" w:rsidP="00F312BE"/>
          <w:p w:rsidR="00D65BC7" w:rsidRDefault="00D65BC7" w:rsidP="00F312BE"/>
          <w:p w:rsidR="00D65BC7" w:rsidRDefault="00D65BC7" w:rsidP="00F312BE"/>
          <w:p w:rsidR="00D65BC7" w:rsidRDefault="00D65BC7" w:rsidP="00F312BE">
            <w:r>
              <w:t>Cultural/background knowledge</w:t>
            </w:r>
          </w:p>
          <w:p w:rsidR="00D65BC7" w:rsidRDefault="00D65BC7" w:rsidP="00F312BE"/>
          <w:p w:rsidR="00D65BC7" w:rsidRDefault="00D65BC7" w:rsidP="00F312BE"/>
          <w:p w:rsidR="00D65BC7" w:rsidRDefault="00D65BC7" w:rsidP="00F312BE"/>
          <w:p w:rsidR="00D65BC7" w:rsidRDefault="00D65BC7" w:rsidP="00F312BE">
            <w:r>
              <w:t>Explicit quality criteria</w:t>
            </w:r>
          </w:p>
          <w:p w:rsidR="00D65BC7" w:rsidRDefault="00D65BC7" w:rsidP="00F312BE">
            <w:r>
              <w:t>Cultural knowledge</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Metalanguage</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Substantive communication</w:t>
            </w:r>
          </w:p>
          <w:p w:rsidR="00D65BC7" w:rsidRDefault="00D65BC7" w:rsidP="00F312BE"/>
          <w:p w:rsidR="00D65BC7" w:rsidRDefault="00D65BC7" w:rsidP="00F312BE"/>
          <w:p w:rsidR="00D65BC7" w:rsidRDefault="00D65BC7" w:rsidP="00F312BE">
            <w:r>
              <w:t>Explicit quality criteria</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Metalanguage</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Cultural knowledge</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Numeracy</w:t>
            </w:r>
          </w:p>
          <w:p w:rsidR="00D65BC7" w:rsidRDefault="00D65BC7" w:rsidP="00F312BE">
            <w:r>
              <w:t>Metalanguage</w:t>
            </w:r>
          </w:p>
          <w:p w:rsidR="00D65BC7" w:rsidRDefault="00D65BC7" w:rsidP="00F312BE">
            <w:r>
              <w:t>Cross Curriculum</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Cultural knowledge</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Metalanguage</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ICT</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r>
              <w:t>Metalanguage</w:t>
            </w:r>
          </w:p>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Default="00D65BC7" w:rsidP="00F312BE"/>
          <w:p w:rsidR="00D65BC7" w:rsidRPr="00725B63" w:rsidRDefault="00D65BC7" w:rsidP="00F312BE">
            <w:r>
              <w:t>Cultural knowledge</w:t>
            </w:r>
          </w:p>
        </w:tc>
        <w:tc>
          <w:tcPr>
            <w:tcW w:w="1520" w:type="pct"/>
          </w:tcPr>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3B60D1" w:rsidRDefault="003B60D1" w:rsidP="00F312BE">
            <w:pPr>
              <w:rPr>
                <w:b/>
              </w:rPr>
            </w:pPr>
          </w:p>
          <w:p w:rsidR="003B60D1" w:rsidRDefault="003B60D1"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Default="00D65BC7" w:rsidP="00F312BE">
            <w:pPr>
              <w:rPr>
                <w:b/>
              </w:rPr>
            </w:pPr>
          </w:p>
          <w:p w:rsidR="00D65BC7" w:rsidRPr="00B52BC6" w:rsidRDefault="00D65BC7" w:rsidP="00F312BE">
            <w:pPr>
              <w:rPr>
                <w:b/>
              </w:rPr>
            </w:pPr>
          </w:p>
        </w:tc>
      </w:tr>
      <w:tr w:rsidR="00D65BC7" w:rsidRPr="00725B63" w:rsidTr="00F312BE">
        <w:tc>
          <w:tcPr>
            <w:tcW w:w="1790" w:type="pct"/>
          </w:tcPr>
          <w:p w:rsidR="00D65BC7" w:rsidRDefault="00D65BC7" w:rsidP="00F312BE">
            <w:pPr>
              <w:pStyle w:val="Header"/>
              <w:tabs>
                <w:tab w:val="clear" w:pos="4153"/>
                <w:tab w:val="clear" w:pos="8306"/>
              </w:tabs>
              <w:rPr>
                <w:b/>
                <w:szCs w:val="24"/>
              </w:rPr>
            </w:pPr>
          </w:p>
        </w:tc>
        <w:tc>
          <w:tcPr>
            <w:tcW w:w="825" w:type="pct"/>
          </w:tcPr>
          <w:p w:rsidR="00D65BC7" w:rsidRDefault="00D65BC7" w:rsidP="00F312BE"/>
        </w:tc>
        <w:tc>
          <w:tcPr>
            <w:tcW w:w="866" w:type="pct"/>
          </w:tcPr>
          <w:p w:rsidR="00D65BC7" w:rsidRDefault="00D65BC7" w:rsidP="00F312BE"/>
        </w:tc>
        <w:tc>
          <w:tcPr>
            <w:tcW w:w="1520" w:type="pct"/>
          </w:tcPr>
          <w:p w:rsidR="00D65BC7" w:rsidRPr="00725B63" w:rsidRDefault="00D65BC7" w:rsidP="00F312BE"/>
        </w:tc>
      </w:tr>
    </w:tbl>
    <w:p w:rsidR="00D65BC7" w:rsidRDefault="00D65BC7" w:rsidP="00D65BC7">
      <w:pPr>
        <w:rPr>
          <w:b/>
          <w:sz w:val="40"/>
          <w:szCs w:val="40"/>
        </w:rPr>
      </w:pPr>
    </w:p>
    <w:tbl>
      <w:tblPr>
        <w:tblpPr w:leftFromText="180" w:rightFromText="180" w:vertAnchor="page" w:horzAnchor="margin" w:tblpY="1081"/>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2518"/>
        <w:gridCol w:w="1701"/>
        <w:gridCol w:w="224"/>
        <w:gridCol w:w="875"/>
        <w:gridCol w:w="875"/>
        <w:gridCol w:w="875"/>
        <w:gridCol w:w="201"/>
        <w:gridCol w:w="1771"/>
        <w:gridCol w:w="2749"/>
        <w:gridCol w:w="1976"/>
      </w:tblGrid>
      <w:tr w:rsidR="00D65BC7" w:rsidTr="00F312BE">
        <w:tc>
          <w:tcPr>
            <w:tcW w:w="13765" w:type="dxa"/>
            <w:gridSpan w:val="10"/>
            <w:vAlign w:val="center"/>
          </w:tcPr>
          <w:p w:rsidR="00D65BC7" w:rsidRPr="004D14AF" w:rsidRDefault="00D65BC7" w:rsidP="0038791C">
            <w:pPr>
              <w:rPr>
                <w:rFonts w:asciiTheme="majorHAnsi" w:hAnsiTheme="majorHAnsi" w:cstheme="majorHAnsi"/>
                <w:b/>
                <w:sz w:val="30"/>
              </w:rPr>
            </w:pPr>
          </w:p>
          <w:p w:rsidR="00D65BC7" w:rsidRPr="00457F11" w:rsidRDefault="00D65BC7" w:rsidP="00F312BE">
            <w:pPr>
              <w:jc w:val="center"/>
              <w:rPr>
                <w:rFonts w:ascii="Palatino Linotype" w:hAnsi="Palatino Linotype"/>
                <w:b/>
                <w:sz w:val="30"/>
              </w:rPr>
            </w:pPr>
          </w:p>
          <w:p w:rsidR="00D65BC7" w:rsidRPr="00457F11" w:rsidRDefault="00D65BC7" w:rsidP="00F312BE">
            <w:pPr>
              <w:jc w:val="center"/>
              <w:rPr>
                <w:rFonts w:ascii="Palatino Linotype" w:hAnsi="Palatino Linotype"/>
                <w:b/>
              </w:rPr>
            </w:pPr>
          </w:p>
        </w:tc>
      </w:tr>
      <w:tr w:rsidR="00D65BC7" w:rsidTr="00F312BE">
        <w:tc>
          <w:tcPr>
            <w:tcW w:w="13765" w:type="dxa"/>
            <w:gridSpan w:val="10"/>
            <w:shd w:val="clear" w:color="auto" w:fill="BFBFBF" w:themeFill="background1" w:themeFillShade="BF"/>
            <w:vAlign w:val="center"/>
          </w:tcPr>
          <w:p w:rsidR="00D65BC7" w:rsidRPr="00457F11" w:rsidRDefault="00D65BC7" w:rsidP="00F312BE">
            <w:pPr>
              <w:jc w:val="center"/>
              <w:rPr>
                <w:rFonts w:ascii="Palatino Linotype" w:hAnsi="Palatino Linotype"/>
                <w:b/>
                <w:sz w:val="28"/>
              </w:rPr>
            </w:pPr>
            <w:r w:rsidRPr="00457F11">
              <w:rPr>
                <w:rFonts w:ascii="Palatino Linotype" w:hAnsi="Palatino Linotype"/>
                <w:b/>
                <w:sz w:val="28"/>
              </w:rPr>
              <w:lastRenderedPageBreak/>
              <w:t>EVALUATION OF UNIT</w:t>
            </w:r>
          </w:p>
        </w:tc>
      </w:tr>
      <w:tr w:rsidR="00D65BC7" w:rsidTr="00F312BE">
        <w:trPr>
          <w:trHeight w:val="27"/>
        </w:trPr>
        <w:tc>
          <w:tcPr>
            <w:tcW w:w="7068" w:type="dxa"/>
            <w:gridSpan w:val="6"/>
          </w:tcPr>
          <w:p w:rsidR="00D65BC7" w:rsidRPr="004D14AF" w:rsidRDefault="00D65BC7" w:rsidP="00F312BE">
            <w:pPr>
              <w:jc w:val="center"/>
              <w:rPr>
                <w:rFonts w:asciiTheme="majorHAnsi" w:hAnsiTheme="majorHAnsi" w:cstheme="majorHAnsi"/>
                <w:b/>
              </w:rPr>
            </w:pPr>
            <w:r w:rsidRPr="004D14AF">
              <w:rPr>
                <w:rFonts w:asciiTheme="majorHAnsi" w:hAnsiTheme="majorHAnsi" w:cstheme="majorHAnsi"/>
                <w:b/>
              </w:rPr>
              <w:t>Teacher Evaluation</w:t>
            </w:r>
          </w:p>
        </w:tc>
        <w:tc>
          <w:tcPr>
            <w:tcW w:w="6697" w:type="dxa"/>
            <w:gridSpan w:val="4"/>
            <w:vMerge w:val="restart"/>
          </w:tcPr>
          <w:p w:rsidR="00D65BC7" w:rsidRPr="004D14AF" w:rsidRDefault="00D65BC7" w:rsidP="00F312BE">
            <w:pPr>
              <w:jc w:val="center"/>
              <w:rPr>
                <w:rFonts w:asciiTheme="majorHAnsi" w:hAnsiTheme="majorHAnsi" w:cstheme="majorHAnsi"/>
                <w:b/>
              </w:rPr>
            </w:pPr>
            <w:r w:rsidRPr="004D14AF">
              <w:rPr>
                <w:rFonts w:asciiTheme="majorHAnsi" w:hAnsiTheme="majorHAnsi" w:cstheme="majorHAnsi"/>
                <w:b/>
              </w:rPr>
              <w:t>Comments</w:t>
            </w:r>
          </w:p>
          <w:p w:rsidR="00D65BC7" w:rsidRPr="004D14AF" w:rsidRDefault="00D65BC7" w:rsidP="00F312BE">
            <w:pPr>
              <w:jc w:val="center"/>
              <w:rPr>
                <w:rFonts w:asciiTheme="majorHAnsi" w:hAnsiTheme="majorHAnsi" w:cstheme="majorHAnsi"/>
              </w:rPr>
            </w:pPr>
          </w:p>
          <w:p w:rsidR="00D65BC7" w:rsidRPr="00457F11" w:rsidRDefault="00D65BC7" w:rsidP="00F312BE">
            <w:pPr>
              <w:jc w:val="center"/>
              <w:rPr>
                <w:rFonts w:ascii="Arial" w:hAnsi="Arial"/>
              </w:rPr>
            </w:pPr>
            <w:r w:rsidRPr="004D14AF">
              <w:rPr>
                <w:rFonts w:asciiTheme="majorHAnsi" w:hAnsiTheme="majorHAnsi" w:cstheme="majorHAnsi"/>
              </w:rPr>
              <w:t>After you have taught the unit of work, record in this section your evaluation of the unit and any variations you implemented or would choose to implement the next time you teach the unit.</w:t>
            </w:r>
          </w:p>
        </w:tc>
      </w:tr>
      <w:tr w:rsidR="00D65BC7" w:rsidTr="00F312BE">
        <w:trPr>
          <w:trHeight w:val="27"/>
        </w:trPr>
        <w:tc>
          <w:tcPr>
            <w:tcW w:w="4443" w:type="dxa"/>
            <w:gridSpan w:val="3"/>
          </w:tcPr>
          <w:p w:rsidR="00D65BC7" w:rsidRPr="004D14AF" w:rsidRDefault="00D65BC7" w:rsidP="00F312BE">
            <w:pPr>
              <w:jc w:val="center"/>
              <w:rPr>
                <w:rFonts w:asciiTheme="majorHAnsi" w:hAnsiTheme="majorHAnsi" w:cstheme="majorHAnsi"/>
              </w:rPr>
            </w:pPr>
            <w:r w:rsidRPr="004D14AF">
              <w:rPr>
                <w:rFonts w:asciiTheme="majorHAnsi" w:hAnsiTheme="majorHAnsi" w:cstheme="majorHAnsi"/>
              </w:rPr>
              <w:t>How did the unit ‘rate’ in these areas?</w:t>
            </w:r>
          </w:p>
        </w:tc>
        <w:tc>
          <w:tcPr>
            <w:tcW w:w="875" w:type="dxa"/>
            <w:vAlign w:val="center"/>
          </w:tcPr>
          <w:p w:rsidR="00D65BC7" w:rsidRPr="004D14AF" w:rsidRDefault="00D65BC7" w:rsidP="00F312BE">
            <w:pPr>
              <w:jc w:val="center"/>
              <w:rPr>
                <w:rFonts w:asciiTheme="majorHAnsi" w:hAnsiTheme="majorHAnsi" w:cstheme="majorHAnsi"/>
              </w:rPr>
            </w:pPr>
            <w:r w:rsidRPr="004D14AF">
              <w:rPr>
                <w:rFonts w:asciiTheme="majorHAnsi" w:hAnsiTheme="majorHAnsi" w:cstheme="majorHAnsi"/>
                <w:noProof/>
                <w:lang w:val="en-US" w:eastAsia="ja-JP"/>
              </w:rPr>
              <w:drawing>
                <wp:inline distT="0" distB="0" distL="0" distR="0" wp14:anchorId="0D39D8B8" wp14:editId="7F3BB852">
                  <wp:extent cx="317500" cy="368300"/>
                  <wp:effectExtent l="19050" t="0" r="6350" b="0"/>
                  <wp:docPr id="3" name="Picture 17" descr="j0079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j0079104"/>
                          <pic:cNvPicPr>
                            <a:picLocks noChangeAspect="1" noChangeArrowheads="1"/>
                          </pic:cNvPicPr>
                        </pic:nvPicPr>
                        <pic:blipFill>
                          <a:blip r:embed="rId6" cstate="print">
                            <a:grayscl/>
                            <a:biLevel thresh="50000"/>
                          </a:blip>
                          <a:srcRect/>
                          <a:stretch>
                            <a:fillRect/>
                          </a:stretch>
                        </pic:blipFill>
                        <pic:spPr bwMode="auto">
                          <a:xfrm>
                            <a:off x="0" y="0"/>
                            <a:ext cx="317500" cy="368300"/>
                          </a:xfrm>
                          <a:prstGeom prst="rect">
                            <a:avLst/>
                          </a:prstGeom>
                          <a:noFill/>
                          <a:ln w="9525">
                            <a:noFill/>
                            <a:miter lim="800000"/>
                            <a:headEnd/>
                            <a:tailEnd/>
                          </a:ln>
                        </pic:spPr>
                      </pic:pic>
                    </a:graphicData>
                  </a:graphic>
                </wp:inline>
              </w:drawing>
            </w:r>
          </w:p>
        </w:tc>
        <w:tc>
          <w:tcPr>
            <w:tcW w:w="875" w:type="dxa"/>
            <w:vAlign w:val="center"/>
          </w:tcPr>
          <w:p w:rsidR="00D65BC7" w:rsidRPr="004D14AF" w:rsidRDefault="00D65BC7" w:rsidP="00F312BE">
            <w:pPr>
              <w:jc w:val="center"/>
              <w:rPr>
                <w:rFonts w:asciiTheme="majorHAnsi" w:hAnsiTheme="majorHAnsi" w:cstheme="majorHAnsi"/>
              </w:rPr>
            </w:pPr>
            <w:r w:rsidRPr="004D14AF">
              <w:rPr>
                <w:rFonts w:asciiTheme="majorHAnsi" w:hAnsiTheme="majorHAnsi" w:cstheme="majorHAnsi"/>
                <w:noProof/>
                <w:lang w:val="en-US" w:eastAsia="ja-JP"/>
              </w:rPr>
              <w:drawing>
                <wp:inline distT="0" distB="0" distL="0" distR="0" wp14:anchorId="311B2BCF" wp14:editId="7A6C6E00">
                  <wp:extent cx="317500" cy="368300"/>
                  <wp:effectExtent l="19050" t="0" r="6350" b="0"/>
                  <wp:docPr id="4" name="Picture 18" descr="j00790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0079099"/>
                          <pic:cNvPicPr>
                            <a:picLocks noChangeAspect="1" noChangeArrowheads="1"/>
                          </pic:cNvPicPr>
                        </pic:nvPicPr>
                        <pic:blipFill>
                          <a:blip r:embed="rId7" cstate="print">
                            <a:grayscl/>
                            <a:biLevel thresh="50000"/>
                          </a:blip>
                          <a:srcRect/>
                          <a:stretch>
                            <a:fillRect/>
                          </a:stretch>
                        </pic:blipFill>
                        <pic:spPr bwMode="auto">
                          <a:xfrm>
                            <a:off x="0" y="0"/>
                            <a:ext cx="317500" cy="368300"/>
                          </a:xfrm>
                          <a:prstGeom prst="rect">
                            <a:avLst/>
                          </a:prstGeom>
                          <a:noFill/>
                          <a:ln w="9525">
                            <a:noFill/>
                            <a:miter lim="800000"/>
                            <a:headEnd/>
                            <a:tailEnd/>
                          </a:ln>
                        </pic:spPr>
                      </pic:pic>
                    </a:graphicData>
                  </a:graphic>
                </wp:inline>
              </w:drawing>
            </w:r>
          </w:p>
        </w:tc>
        <w:tc>
          <w:tcPr>
            <w:tcW w:w="875" w:type="dxa"/>
            <w:vAlign w:val="center"/>
          </w:tcPr>
          <w:p w:rsidR="00D65BC7" w:rsidRPr="004D14AF" w:rsidRDefault="00D65BC7" w:rsidP="00F312BE">
            <w:pPr>
              <w:jc w:val="center"/>
              <w:rPr>
                <w:rFonts w:asciiTheme="majorHAnsi" w:hAnsiTheme="majorHAnsi" w:cstheme="majorHAnsi"/>
              </w:rPr>
            </w:pPr>
            <w:r w:rsidRPr="004D14AF">
              <w:rPr>
                <w:rFonts w:asciiTheme="majorHAnsi" w:hAnsiTheme="majorHAnsi" w:cstheme="majorHAnsi"/>
                <w:noProof/>
                <w:lang w:val="en-US" w:eastAsia="ja-JP"/>
              </w:rPr>
              <w:drawing>
                <wp:inline distT="0" distB="0" distL="0" distR="0" wp14:anchorId="2CC4F2FB" wp14:editId="1AAA6020">
                  <wp:extent cx="317500" cy="368300"/>
                  <wp:effectExtent l="19050" t="0" r="6350" b="0"/>
                  <wp:docPr id="6" name="Picture 19" descr="j0079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j0079100"/>
                          <pic:cNvPicPr>
                            <a:picLocks noChangeAspect="1" noChangeArrowheads="1"/>
                          </pic:cNvPicPr>
                        </pic:nvPicPr>
                        <pic:blipFill>
                          <a:blip r:embed="rId8" cstate="print">
                            <a:grayscl/>
                            <a:biLevel thresh="50000"/>
                          </a:blip>
                          <a:srcRect/>
                          <a:stretch>
                            <a:fillRect/>
                          </a:stretch>
                        </pic:blipFill>
                        <pic:spPr bwMode="auto">
                          <a:xfrm>
                            <a:off x="0" y="0"/>
                            <a:ext cx="317500" cy="368300"/>
                          </a:xfrm>
                          <a:prstGeom prst="rect">
                            <a:avLst/>
                          </a:prstGeom>
                          <a:noFill/>
                          <a:ln w="9525">
                            <a:noFill/>
                            <a:miter lim="800000"/>
                            <a:headEnd/>
                            <a:tailEnd/>
                          </a:ln>
                        </pic:spPr>
                      </pic:pic>
                    </a:graphicData>
                  </a:graphic>
                </wp:inline>
              </w:drawing>
            </w:r>
          </w:p>
        </w:tc>
        <w:tc>
          <w:tcPr>
            <w:tcW w:w="6697" w:type="dxa"/>
            <w:gridSpan w:val="4"/>
            <w:vMerge/>
          </w:tcPr>
          <w:p w:rsidR="00D65BC7" w:rsidRPr="00457F11" w:rsidRDefault="00D65BC7" w:rsidP="00F312BE">
            <w:pPr>
              <w:jc w:val="center"/>
              <w:rPr>
                <w:rFonts w:ascii="Arial" w:hAnsi="Arial"/>
              </w:rPr>
            </w:pPr>
          </w:p>
        </w:tc>
      </w:tr>
      <w:tr w:rsidR="00D65BC7" w:rsidTr="00F312BE">
        <w:trPr>
          <w:trHeight w:val="27"/>
        </w:trPr>
        <w:tc>
          <w:tcPr>
            <w:tcW w:w="4443" w:type="dxa"/>
            <w:gridSpan w:val="3"/>
          </w:tcPr>
          <w:p w:rsidR="00D65BC7" w:rsidRPr="004D14AF" w:rsidRDefault="00D65BC7" w:rsidP="00F312BE">
            <w:pPr>
              <w:spacing w:line="360" w:lineRule="auto"/>
              <w:jc w:val="center"/>
              <w:rPr>
                <w:rFonts w:asciiTheme="majorHAnsi" w:hAnsiTheme="majorHAnsi" w:cstheme="majorHAnsi"/>
              </w:rPr>
            </w:pPr>
            <w:r w:rsidRPr="004D14AF">
              <w:rPr>
                <w:rFonts w:asciiTheme="majorHAnsi" w:hAnsiTheme="majorHAnsi" w:cstheme="majorHAnsi"/>
              </w:rPr>
              <w:t>Time allocated for topic</w:t>
            </w: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6697" w:type="dxa"/>
            <w:gridSpan w:val="4"/>
            <w:vMerge/>
          </w:tcPr>
          <w:p w:rsidR="00D65BC7" w:rsidRPr="00457F11" w:rsidRDefault="00D65BC7" w:rsidP="00F312BE">
            <w:pPr>
              <w:jc w:val="center"/>
              <w:rPr>
                <w:rFonts w:ascii="Arial" w:hAnsi="Arial"/>
              </w:rPr>
            </w:pPr>
          </w:p>
        </w:tc>
      </w:tr>
      <w:tr w:rsidR="00D65BC7" w:rsidTr="00F312BE">
        <w:trPr>
          <w:trHeight w:val="27"/>
        </w:trPr>
        <w:tc>
          <w:tcPr>
            <w:tcW w:w="4443" w:type="dxa"/>
            <w:gridSpan w:val="3"/>
          </w:tcPr>
          <w:p w:rsidR="00D65BC7" w:rsidRPr="004D14AF" w:rsidRDefault="00D65BC7" w:rsidP="00F312BE">
            <w:pPr>
              <w:spacing w:line="360" w:lineRule="auto"/>
              <w:jc w:val="center"/>
              <w:rPr>
                <w:rFonts w:asciiTheme="majorHAnsi" w:hAnsiTheme="majorHAnsi" w:cstheme="majorHAnsi"/>
              </w:rPr>
            </w:pPr>
            <w:r w:rsidRPr="004D14AF">
              <w:rPr>
                <w:rFonts w:asciiTheme="majorHAnsi" w:hAnsiTheme="majorHAnsi" w:cstheme="majorHAnsi"/>
              </w:rPr>
              <w:t>Student understanding of content</w:t>
            </w: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6697" w:type="dxa"/>
            <w:gridSpan w:val="4"/>
            <w:vMerge/>
          </w:tcPr>
          <w:p w:rsidR="00D65BC7" w:rsidRPr="00457F11" w:rsidRDefault="00D65BC7" w:rsidP="00F312BE">
            <w:pPr>
              <w:jc w:val="center"/>
              <w:rPr>
                <w:rFonts w:ascii="Arial" w:hAnsi="Arial"/>
              </w:rPr>
            </w:pPr>
          </w:p>
        </w:tc>
      </w:tr>
      <w:tr w:rsidR="00D65BC7" w:rsidTr="00F312BE">
        <w:trPr>
          <w:trHeight w:val="27"/>
        </w:trPr>
        <w:tc>
          <w:tcPr>
            <w:tcW w:w="4443" w:type="dxa"/>
            <w:gridSpan w:val="3"/>
          </w:tcPr>
          <w:p w:rsidR="00D65BC7" w:rsidRPr="004D14AF" w:rsidRDefault="00D65BC7" w:rsidP="00F312BE">
            <w:pPr>
              <w:spacing w:line="360" w:lineRule="auto"/>
              <w:jc w:val="center"/>
              <w:rPr>
                <w:rFonts w:asciiTheme="majorHAnsi" w:hAnsiTheme="majorHAnsi" w:cstheme="majorHAnsi"/>
              </w:rPr>
            </w:pPr>
            <w:r w:rsidRPr="004D14AF">
              <w:rPr>
                <w:rFonts w:asciiTheme="majorHAnsi" w:hAnsiTheme="majorHAnsi" w:cstheme="majorHAnsi"/>
              </w:rPr>
              <w:t>Opportunities for student reflection on learning</w:t>
            </w: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6697" w:type="dxa"/>
            <w:gridSpan w:val="4"/>
            <w:vMerge/>
          </w:tcPr>
          <w:p w:rsidR="00D65BC7" w:rsidRPr="00457F11" w:rsidRDefault="00D65BC7" w:rsidP="00F312BE">
            <w:pPr>
              <w:jc w:val="center"/>
              <w:rPr>
                <w:rFonts w:ascii="Arial" w:hAnsi="Arial"/>
              </w:rPr>
            </w:pPr>
          </w:p>
        </w:tc>
      </w:tr>
      <w:tr w:rsidR="00D65BC7" w:rsidTr="00F312BE">
        <w:trPr>
          <w:trHeight w:val="27"/>
        </w:trPr>
        <w:tc>
          <w:tcPr>
            <w:tcW w:w="4443" w:type="dxa"/>
            <w:gridSpan w:val="3"/>
          </w:tcPr>
          <w:p w:rsidR="00D65BC7" w:rsidRPr="004D14AF" w:rsidRDefault="00D65BC7" w:rsidP="00F312BE">
            <w:pPr>
              <w:spacing w:line="360" w:lineRule="auto"/>
              <w:jc w:val="center"/>
              <w:rPr>
                <w:rFonts w:asciiTheme="majorHAnsi" w:hAnsiTheme="majorHAnsi" w:cstheme="majorHAnsi"/>
              </w:rPr>
            </w:pPr>
            <w:r w:rsidRPr="004D14AF">
              <w:rPr>
                <w:rFonts w:asciiTheme="majorHAnsi" w:hAnsiTheme="majorHAnsi" w:cstheme="majorHAnsi"/>
              </w:rPr>
              <w:t>Suitability of resources</w:t>
            </w: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6697" w:type="dxa"/>
            <w:gridSpan w:val="4"/>
            <w:vMerge/>
          </w:tcPr>
          <w:p w:rsidR="00D65BC7" w:rsidRPr="00457F11" w:rsidRDefault="00D65BC7" w:rsidP="00F312BE">
            <w:pPr>
              <w:jc w:val="center"/>
              <w:rPr>
                <w:rFonts w:ascii="Arial" w:hAnsi="Arial"/>
              </w:rPr>
            </w:pPr>
          </w:p>
        </w:tc>
      </w:tr>
      <w:tr w:rsidR="00D65BC7" w:rsidTr="00F312BE">
        <w:trPr>
          <w:trHeight w:val="27"/>
        </w:trPr>
        <w:tc>
          <w:tcPr>
            <w:tcW w:w="4443" w:type="dxa"/>
            <w:gridSpan w:val="3"/>
          </w:tcPr>
          <w:p w:rsidR="00D65BC7" w:rsidRPr="004D14AF" w:rsidRDefault="00D65BC7" w:rsidP="00F312BE">
            <w:pPr>
              <w:spacing w:line="360" w:lineRule="auto"/>
              <w:jc w:val="center"/>
              <w:rPr>
                <w:rFonts w:asciiTheme="majorHAnsi" w:hAnsiTheme="majorHAnsi" w:cstheme="majorHAnsi"/>
              </w:rPr>
            </w:pPr>
            <w:r w:rsidRPr="004D14AF">
              <w:rPr>
                <w:rFonts w:asciiTheme="majorHAnsi" w:hAnsiTheme="majorHAnsi" w:cstheme="majorHAnsi"/>
              </w:rPr>
              <w:t>Variety of teaching strategies</w:t>
            </w: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6697" w:type="dxa"/>
            <w:gridSpan w:val="4"/>
            <w:vMerge/>
          </w:tcPr>
          <w:p w:rsidR="00D65BC7" w:rsidRPr="00457F11" w:rsidRDefault="00D65BC7" w:rsidP="00F312BE">
            <w:pPr>
              <w:jc w:val="center"/>
              <w:rPr>
                <w:rFonts w:ascii="Arial" w:hAnsi="Arial"/>
              </w:rPr>
            </w:pPr>
          </w:p>
        </w:tc>
      </w:tr>
      <w:tr w:rsidR="00D65BC7" w:rsidTr="00F312BE">
        <w:trPr>
          <w:trHeight w:val="27"/>
        </w:trPr>
        <w:tc>
          <w:tcPr>
            <w:tcW w:w="4443" w:type="dxa"/>
            <w:gridSpan w:val="3"/>
          </w:tcPr>
          <w:p w:rsidR="00D65BC7" w:rsidRPr="004D14AF" w:rsidRDefault="00D65BC7" w:rsidP="00F312BE">
            <w:pPr>
              <w:spacing w:line="360" w:lineRule="auto"/>
              <w:jc w:val="center"/>
              <w:rPr>
                <w:rFonts w:asciiTheme="majorHAnsi" w:hAnsiTheme="majorHAnsi" w:cstheme="majorHAnsi"/>
              </w:rPr>
            </w:pPr>
            <w:r w:rsidRPr="004D14AF">
              <w:rPr>
                <w:rFonts w:asciiTheme="majorHAnsi" w:hAnsiTheme="majorHAnsi" w:cstheme="majorHAnsi"/>
              </w:rPr>
              <w:t>Integration of Quality Teaching strategies</w:t>
            </w: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6697" w:type="dxa"/>
            <w:gridSpan w:val="4"/>
            <w:vMerge/>
          </w:tcPr>
          <w:p w:rsidR="00D65BC7" w:rsidRPr="00457F11" w:rsidRDefault="00D65BC7" w:rsidP="00F312BE">
            <w:pPr>
              <w:jc w:val="center"/>
              <w:rPr>
                <w:rFonts w:ascii="Arial" w:hAnsi="Arial"/>
              </w:rPr>
            </w:pPr>
          </w:p>
        </w:tc>
      </w:tr>
      <w:tr w:rsidR="00D65BC7" w:rsidTr="00F312BE">
        <w:trPr>
          <w:trHeight w:val="27"/>
        </w:trPr>
        <w:tc>
          <w:tcPr>
            <w:tcW w:w="4443" w:type="dxa"/>
            <w:gridSpan w:val="3"/>
          </w:tcPr>
          <w:p w:rsidR="00D65BC7" w:rsidRPr="004D14AF" w:rsidRDefault="00D65BC7" w:rsidP="00F312BE">
            <w:pPr>
              <w:spacing w:line="360" w:lineRule="auto"/>
              <w:jc w:val="center"/>
              <w:rPr>
                <w:rFonts w:asciiTheme="majorHAnsi" w:hAnsiTheme="majorHAnsi" w:cstheme="majorHAnsi"/>
              </w:rPr>
            </w:pPr>
            <w:r w:rsidRPr="004D14AF">
              <w:rPr>
                <w:rFonts w:asciiTheme="majorHAnsi" w:hAnsiTheme="majorHAnsi" w:cstheme="majorHAnsi"/>
              </w:rPr>
              <w:t>Integration of ICTs</w:t>
            </w: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6697" w:type="dxa"/>
            <w:gridSpan w:val="4"/>
            <w:vMerge/>
          </w:tcPr>
          <w:p w:rsidR="00D65BC7" w:rsidRPr="00457F11" w:rsidRDefault="00D65BC7" w:rsidP="00F312BE">
            <w:pPr>
              <w:jc w:val="center"/>
              <w:rPr>
                <w:rFonts w:ascii="Arial" w:hAnsi="Arial"/>
              </w:rPr>
            </w:pPr>
          </w:p>
        </w:tc>
      </w:tr>
      <w:tr w:rsidR="00D65BC7" w:rsidTr="00F312BE">
        <w:trPr>
          <w:trHeight w:val="27"/>
        </w:trPr>
        <w:tc>
          <w:tcPr>
            <w:tcW w:w="4443" w:type="dxa"/>
            <w:gridSpan w:val="3"/>
          </w:tcPr>
          <w:p w:rsidR="00D65BC7" w:rsidRPr="004D14AF" w:rsidRDefault="00D65BC7" w:rsidP="00F312BE">
            <w:pPr>
              <w:spacing w:line="360" w:lineRule="auto"/>
              <w:jc w:val="center"/>
              <w:rPr>
                <w:rFonts w:asciiTheme="majorHAnsi" w:hAnsiTheme="majorHAnsi" w:cstheme="majorHAnsi"/>
              </w:rPr>
            </w:pPr>
            <w:r w:rsidRPr="004D14AF">
              <w:rPr>
                <w:rFonts w:asciiTheme="majorHAnsi" w:hAnsiTheme="majorHAnsi" w:cstheme="majorHAnsi"/>
              </w:rPr>
              <w:t>Literacy strategies used</w:t>
            </w: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6697" w:type="dxa"/>
            <w:gridSpan w:val="4"/>
            <w:vMerge/>
          </w:tcPr>
          <w:p w:rsidR="00D65BC7" w:rsidRPr="00457F11" w:rsidRDefault="00D65BC7" w:rsidP="00F312BE">
            <w:pPr>
              <w:jc w:val="center"/>
              <w:rPr>
                <w:rFonts w:ascii="Arial" w:hAnsi="Arial"/>
              </w:rPr>
            </w:pPr>
          </w:p>
        </w:tc>
      </w:tr>
      <w:tr w:rsidR="00D65BC7" w:rsidTr="00F312BE">
        <w:trPr>
          <w:trHeight w:val="27"/>
        </w:trPr>
        <w:tc>
          <w:tcPr>
            <w:tcW w:w="4443" w:type="dxa"/>
            <w:gridSpan w:val="3"/>
          </w:tcPr>
          <w:p w:rsidR="00D65BC7" w:rsidRPr="004D14AF" w:rsidRDefault="00D65BC7" w:rsidP="00F312BE">
            <w:pPr>
              <w:spacing w:line="360" w:lineRule="auto"/>
              <w:jc w:val="center"/>
              <w:rPr>
                <w:rFonts w:asciiTheme="majorHAnsi" w:hAnsiTheme="majorHAnsi" w:cstheme="majorHAnsi"/>
              </w:rPr>
            </w:pPr>
            <w:r w:rsidRPr="004D14AF">
              <w:rPr>
                <w:rFonts w:asciiTheme="majorHAnsi" w:hAnsiTheme="majorHAnsi" w:cstheme="majorHAnsi"/>
              </w:rPr>
              <w:t>Numeracy strategies used</w:t>
            </w: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6697" w:type="dxa"/>
            <w:gridSpan w:val="4"/>
            <w:vMerge/>
          </w:tcPr>
          <w:p w:rsidR="00D65BC7" w:rsidRPr="00457F11" w:rsidRDefault="00D65BC7" w:rsidP="00F312BE">
            <w:pPr>
              <w:jc w:val="center"/>
              <w:rPr>
                <w:rFonts w:ascii="Arial" w:hAnsi="Arial"/>
              </w:rPr>
            </w:pPr>
          </w:p>
        </w:tc>
      </w:tr>
      <w:tr w:rsidR="00D65BC7" w:rsidTr="00F312BE">
        <w:trPr>
          <w:trHeight w:val="27"/>
        </w:trPr>
        <w:tc>
          <w:tcPr>
            <w:tcW w:w="4443" w:type="dxa"/>
            <w:gridSpan w:val="3"/>
          </w:tcPr>
          <w:p w:rsidR="00D65BC7" w:rsidRPr="004D14AF" w:rsidRDefault="00D65BC7" w:rsidP="00F312BE">
            <w:pPr>
              <w:spacing w:line="360" w:lineRule="auto"/>
              <w:jc w:val="center"/>
              <w:rPr>
                <w:rFonts w:asciiTheme="majorHAnsi" w:hAnsiTheme="majorHAnsi" w:cstheme="majorHAnsi"/>
              </w:rPr>
            </w:pPr>
            <w:r w:rsidRPr="004D14AF">
              <w:rPr>
                <w:rFonts w:asciiTheme="majorHAnsi" w:hAnsiTheme="majorHAnsi" w:cstheme="majorHAnsi"/>
              </w:rPr>
              <w:t>Literacy targets addressed</w:t>
            </w: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875" w:type="dxa"/>
          </w:tcPr>
          <w:p w:rsidR="00D65BC7" w:rsidRPr="004D14AF" w:rsidRDefault="00D65BC7" w:rsidP="00F312BE">
            <w:pPr>
              <w:spacing w:line="360" w:lineRule="auto"/>
              <w:jc w:val="center"/>
              <w:rPr>
                <w:rFonts w:asciiTheme="majorHAnsi" w:hAnsiTheme="majorHAnsi" w:cstheme="majorHAnsi"/>
              </w:rPr>
            </w:pPr>
          </w:p>
        </w:tc>
        <w:tc>
          <w:tcPr>
            <w:tcW w:w="6697" w:type="dxa"/>
            <w:gridSpan w:val="4"/>
            <w:vMerge/>
          </w:tcPr>
          <w:p w:rsidR="00D65BC7" w:rsidRPr="00457F11" w:rsidRDefault="00D65BC7" w:rsidP="00F312BE">
            <w:pPr>
              <w:jc w:val="center"/>
              <w:rPr>
                <w:rFonts w:ascii="Arial" w:hAnsi="Arial"/>
              </w:rPr>
            </w:pPr>
          </w:p>
        </w:tc>
      </w:tr>
      <w:tr w:rsidR="00D65BC7" w:rsidTr="00F312BE">
        <w:trPr>
          <w:trHeight w:val="27"/>
        </w:trPr>
        <w:tc>
          <w:tcPr>
            <w:tcW w:w="4443" w:type="dxa"/>
            <w:gridSpan w:val="3"/>
            <w:tcBorders>
              <w:bottom w:val="single" w:sz="4" w:space="0" w:color="000000" w:themeColor="text1"/>
            </w:tcBorders>
          </w:tcPr>
          <w:p w:rsidR="00D65BC7" w:rsidRPr="004D14AF" w:rsidRDefault="00D65BC7" w:rsidP="00F312BE">
            <w:pPr>
              <w:spacing w:line="360" w:lineRule="auto"/>
              <w:jc w:val="center"/>
              <w:rPr>
                <w:rFonts w:asciiTheme="majorHAnsi" w:hAnsiTheme="majorHAnsi" w:cstheme="majorHAnsi"/>
              </w:rPr>
            </w:pPr>
            <w:r w:rsidRPr="004D14AF">
              <w:rPr>
                <w:rFonts w:asciiTheme="majorHAnsi" w:hAnsiTheme="majorHAnsi" w:cstheme="majorHAnsi"/>
              </w:rPr>
              <w:t>Numeracy targets addressed</w:t>
            </w:r>
          </w:p>
        </w:tc>
        <w:tc>
          <w:tcPr>
            <w:tcW w:w="875" w:type="dxa"/>
            <w:tcBorders>
              <w:bottom w:val="single" w:sz="4" w:space="0" w:color="000000" w:themeColor="text1"/>
            </w:tcBorders>
          </w:tcPr>
          <w:p w:rsidR="00D65BC7" w:rsidRPr="004D14AF" w:rsidRDefault="00D65BC7" w:rsidP="00F312BE">
            <w:pPr>
              <w:spacing w:line="360" w:lineRule="auto"/>
              <w:jc w:val="center"/>
              <w:rPr>
                <w:rFonts w:asciiTheme="majorHAnsi" w:hAnsiTheme="majorHAnsi" w:cstheme="majorHAnsi"/>
              </w:rPr>
            </w:pPr>
          </w:p>
        </w:tc>
        <w:tc>
          <w:tcPr>
            <w:tcW w:w="875" w:type="dxa"/>
            <w:tcBorders>
              <w:bottom w:val="single" w:sz="4" w:space="0" w:color="000000" w:themeColor="text1"/>
            </w:tcBorders>
          </w:tcPr>
          <w:p w:rsidR="00D65BC7" w:rsidRPr="004D14AF" w:rsidRDefault="00D65BC7" w:rsidP="00F312BE">
            <w:pPr>
              <w:spacing w:line="360" w:lineRule="auto"/>
              <w:jc w:val="center"/>
              <w:rPr>
                <w:rFonts w:asciiTheme="majorHAnsi" w:hAnsiTheme="majorHAnsi" w:cstheme="majorHAnsi"/>
              </w:rPr>
            </w:pPr>
          </w:p>
        </w:tc>
        <w:tc>
          <w:tcPr>
            <w:tcW w:w="875" w:type="dxa"/>
            <w:tcBorders>
              <w:bottom w:val="single" w:sz="4" w:space="0" w:color="000000" w:themeColor="text1"/>
            </w:tcBorders>
          </w:tcPr>
          <w:p w:rsidR="00D65BC7" w:rsidRPr="004D14AF" w:rsidRDefault="00D65BC7" w:rsidP="00F312BE">
            <w:pPr>
              <w:spacing w:line="360" w:lineRule="auto"/>
              <w:jc w:val="center"/>
              <w:rPr>
                <w:rFonts w:asciiTheme="majorHAnsi" w:hAnsiTheme="majorHAnsi" w:cstheme="majorHAnsi"/>
              </w:rPr>
            </w:pPr>
          </w:p>
        </w:tc>
        <w:tc>
          <w:tcPr>
            <w:tcW w:w="6697" w:type="dxa"/>
            <w:gridSpan w:val="4"/>
            <w:vMerge/>
            <w:tcBorders>
              <w:bottom w:val="single" w:sz="4" w:space="0" w:color="000000" w:themeColor="text1"/>
            </w:tcBorders>
          </w:tcPr>
          <w:p w:rsidR="00D65BC7" w:rsidRPr="00457F11" w:rsidRDefault="00D65BC7" w:rsidP="00F312BE">
            <w:pPr>
              <w:jc w:val="center"/>
              <w:rPr>
                <w:rFonts w:ascii="Arial" w:hAnsi="Arial"/>
              </w:rPr>
            </w:pPr>
          </w:p>
        </w:tc>
      </w:tr>
      <w:tr w:rsidR="00D65BC7" w:rsidTr="00F312BE">
        <w:tc>
          <w:tcPr>
            <w:tcW w:w="13765" w:type="dxa"/>
            <w:gridSpan w:val="10"/>
            <w:tcBorders>
              <w:left w:val="nil"/>
              <w:right w:val="nil"/>
            </w:tcBorders>
          </w:tcPr>
          <w:p w:rsidR="00D65BC7" w:rsidRPr="00457F11" w:rsidRDefault="00D65BC7" w:rsidP="00F312BE">
            <w:pPr>
              <w:jc w:val="center"/>
              <w:rPr>
                <w:rFonts w:ascii="Palatino Linotype" w:hAnsi="Palatino Linotype"/>
                <w:b/>
              </w:rPr>
            </w:pPr>
          </w:p>
        </w:tc>
      </w:tr>
      <w:tr w:rsidR="00D65BC7" w:rsidRPr="00342F31" w:rsidTr="00F312BE">
        <w:tc>
          <w:tcPr>
            <w:tcW w:w="2518" w:type="dxa"/>
          </w:tcPr>
          <w:p w:rsidR="00D65BC7" w:rsidRPr="004D14AF" w:rsidRDefault="00D65BC7" w:rsidP="00F312BE">
            <w:pPr>
              <w:jc w:val="center"/>
              <w:rPr>
                <w:rFonts w:asciiTheme="minorHAnsi" w:hAnsiTheme="minorHAnsi" w:cstheme="minorHAnsi"/>
                <w:b/>
                <w:sz w:val="22"/>
                <w:szCs w:val="22"/>
                <w:shd w:val="clear" w:color="auto" w:fill="BFBFBF" w:themeFill="background1" w:themeFillShade="BF"/>
              </w:rPr>
            </w:pPr>
            <w:r w:rsidRPr="004D14AF">
              <w:rPr>
                <w:rFonts w:asciiTheme="minorHAnsi" w:hAnsiTheme="minorHAnsi" w:cstheme="minorHAnsi"/>
                <w:b/>
                <w:sz w:val="22"/>
                <w:szCs w:val="22"/>
                <w:shd w:val="clear" w:color="auto" w:fill="BFBFBF" w:themeFill="background1" w:themeFillShade="BF"/>
              </w:rPr>
              <w:t>Teacher’s signature:</w:t>
            </w:r>
          </w:p>
        </w:tc>
        <w:tc>
          <w:tcPr>
            <w:tcW w:w="1701" w:type="dxa"/>
          </w:tcPr>
          <w:p w:rsidR="00D65BC7" w:rsidRPr="004D14AF" w:rsidRDefault="00D65BC7" w:rsidP="00F312BE">
            <w:pPr>
              <w:jc w:val="center"/>
              <w:rPr>
                <w:rFonts w:asciiTheme="minorHAnsi" w:hAnsiTheme="minorHAnsi" w:cstheme="minorHAnsi"/>
                <w:b/>
                <w:sz w:val="22"/>
                <w:szCs w:val="22"/>
                <w:shd w:val="clear" w:color="auto" w:fill="BFBFBF" w:themeFill="background1" w:themeFillShade="BF"/>
              </w:rPr>
            </w:pPr>
            <w:r w:rsidRPr="004D14AF">
              <w:rPr>
                <w:rFonts w:asciiTheme="minorHAnsi" w:hAnsiTheme="minorHAnsi" w:cstheme="minorHAnsi"/>
                <w:b/>
                <w:sz w:val="22"/>
                <w:szCs w:val="22"/>
                <w:shd w:val="clear" w:color="auto" w:fill="BFBFBF" w:themeFill="background1" w:themeFillShade="BF"/>
              </w:rPr>
              <w:t>Date:</w:t>
            </w:r>
          </w:p>
        </w:tc>
        <w:tc>
          <w:tcPr>
            <w:tcW w:w="3050" w:type="dxa"/>
            <w:gridSpan w:val="5"/>
          </w:tcPr>
          <w:p w:rsidR="00D65BC7" w:rsidRPr="004D14AF" w:rsidRDefault="00D65BC7" w:rsidP="00F312BE">
            <w:pPr>
              <w:jc w:val="center"/>
              <w:rPr>
                <w:rFonts w:asciiTheme="minorHAnsi" w:hAnsiTheme="minorHAnsi" w:cstheme="minorHAnsi"/>
                <w:b/>
                <w:sz w:val="22"/>
                <w:szCs w:val="22"/>
                <w:shd w:val="clear" w:color="auto" w:fill="BFBFBF" w:themeFill="background1" w:themeFillShade="BF"/>
              </w:rPr>
            </w:pPr>
            <w:r w:rsidRPr="004D14AF">
              <w:rPr>
                <w:rFonts w:asciiTheme="minorHAnsi" w:hAnsiTheme="minorHAnsi" w:cstheme="minorHAnsi"/>
                <w:b/>
                <w:sz w:val="22"/>
                <w:szCs w:val="22"/>
                <w:shd w:val="clear" w:color="auto" w:fill="BFBFBF" w:themeFill="background1" w:themeFillShade="BF"/>
              </w:rPr>
              <w:t>Head Teacher’s signature:</w:t>
            </w:r>
          </w:p>
        </w:tc>
        <w:tc>
          <w:tcPr>
            <w:tcW w:w="1771" w:type="dxa"/>
          </w:tcPr>
          <w:p w:rsidR="00D65BC7" w:rsidRPr="004D14AF" w:rsidRDefault="00D65BC7" w:rsidP="00F312BE">
            <w:pPr>
              <w:jc w:val="center"/>
              <w:rPr>
                <w:rFonts w:asciiTheme="minorHAnsi" w:hAnsiTheme="minorHAnsi" w:cstheme="minorHAnsi"/>
                <w:b/>
                <w:sz w:val="22"/>
                <w:szCs w:val="22"/>
                <w:shd w:val="clear" w:color="auto" w:fill="BFBFBF" w:themeFill="background1" w:themeFillShade="BF"/>
              </w:rPr>
            </w:pPr>
            <w:r w:rsidRPr="004D14AF">
              <w:rPr>
                <w:rFonts w:asciiTheme="minorHAnsi" w:hAnsiTheme="minorHAnsi" w:cstheme="minorHAnsi"/>
                <w:b/>
                <w:sz w:val="22"/>
                <w:szCs w:val="22"/>
                <w:shd w:val="clear" w:color="auto" w:fill="BFBFBF" w:themeFill="background1" w:themeFillShade="BF"/>
              </w:rPr>
              <w:t>Date:</w:t>
            </w:r>
          </w:p>
        </w:tc>
        <w:tc>
          <w:tcPr>
            <w:tcW w:w="2749" w:type="dxa"/>
          </w:tcPr>
          <w:p w:rsidR="00D65BC7" w:rsidRPr="004D14AF" w:rsidRDefault="00D65BC7" w:rsidP="00F312BE">
            <w:pPr>
              <w:jc w:val="center"/>
              <w:rPr>
                <w:rFonts w:asciiTheme="minorHAnsi" w:hAnsiTheme="minorHAnsi" w:cstheme="minorHAnsi"/>
                <w:b/>
                <w:sz w:val="22"/>
                <w:szCs w:val="22"/>
                <w:shd w:val="clear" w:color="auto" w:fill="BFBFBF" w:themeFill="background1" w:themeFillShade="BF"/>
              </w:rPr>
            </w:pPr>
            <w:r w:rsidRPr="004D14AF">
              <w:rPr>
                <w:rFonts w:asciiTheme="minorHAnsi" w:hAnsiTheme="minorHAnsi" w:cstheme="minorHAnsi"/>
                <w:b/>
                <w:sz w:val="22"/>
                <w:szCs w:val="22"/>
                <w:shd w:val="clear" w:color="auto" w:fill="BFBFBF" w:themeFill="background1" w:themeFillShade="BF"/>
              </w:rPr>
              <w:t>Supervisor’s signature:</w:t>
            </w:r>
          </w:p>
        </w:tc>
        <w:tc>
          <w:tcPr>
            <w:tcW w:w="1976" w:type="dxa"/>
          </w:tcPr>
          <w:p w:rsidR="00D65BC7" w:rsidRPr="004D14AF" w:rsidRDefault="00D65BC7" w:rsidP="00F312BE">
            <w:pPr>
              <w:jc w:val="center"/>
              <w:rPr>
                <w:rFonts w:asciiTheme="minorHAnsi" w:hAnsiTheme="minorHAnsi" w:cstheme="minorHAnsi"/>
                <w:b/>
                <w:sz w:val="22"/>
                <w:szCs w:val="22"/>
                <w:shd w:val="clear" w:color="auto" w:fill="BFBFBF" w:themeFill="background1" w:themeFillShade="BF"/>
              </w:rPr>
            </w:pPr>
            <w:r w:rsidRPr="004D14AF">
              <w:rPr>
                <w:rFonts w:asciiTheme="minorHAnsi" w:hAnsiTheme="minorHAnsi" w:cstheme="minorHAnsi"/>
                <w:b/>
                <w:sz w:val="22"/>
                <w:szCs w:val="22"/>
                <w:shd w:val="clear" w:color="auto" w:fill="BFBFBF" w:themeFill="background1" w:themeFillShade="BF"/>
              </w:rPr>
              <w:t>Date:</w:t>
            </w:r>
          </w:p>
          <w:p w:rsidR="00D65BC7" w:rsidRPr="004D14AF" w:rsidRDefault="00D65BC7" w:rsidP="00F312BE">
            <w:pPr>
              <w:jc w:val="center"/>
              <w:rPr>
                <w:rFonts w:asciiTheme="minorHAnsi" w:hAnsiTheme="minorHAnsi" w:cstheme="minorHAnsi"/>
                <w:b/>
                <w:sz w:val="22"/>
                <w:szCs w:val="22"/>
                <w:shd w:val="clear" w:color="auto" w:fill="BFBFBF" w:themeFill="background1" w:themeFillShade="BF"/>
              </w:rPr>
            </w:pPr>
          </w:p>
          <w:p w:rsidR="00D65BC7" w:rsidRPr="004D14AF" w:rsidRDefault="00D65BC7" w:rsidP="00F312BE">
            <w:pPr>
              <w:jc w:val="center"/>
              <w:rPr>
                <w:rFonts w:asciiTheme="minorHAnsi" w:hAnsiTheme="minorHAnsi" w:cstheme="minorHAnsi"/>
                <w:b/>
                <w:sz w:val="22"/>
                <w:szCs w:val="22"/>
                <w:shd w:val="clear" w:color="auto" w:fill="BFBFBF" w:themeFill="background1" w:themeFillShade="BF"/>
              </w:rPr>
            </w:pPr>
          </w:p>
        </w:tc>
      </w:tr>
    </w:tbl>
    <w:p w:rsidR="00D65BC7" w:rsidRDefault="00D65BC7"/>
    <w:sectPr w:rsidR="00D65BC7" w:rsidSect="002E5F2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3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F28"/>
    <w:rsid w:val="002E5F28"/>
    <w:rsid w:val="00314C9E"/>
    <w:rsid w:val="0038791C"/>
    <w:rsid w:val="003B60D1"/>
    <w:rsid w:val="0051609A"/>
    <w:rsid w:val="005364A0"/>
    <w:rsid w:val="0081092B"/>
    <w:rsid w:val="00950841"/>
    <w:rsid w:val="009D4CC9"/>
    <w:rsid w:val="00BF0E76"/>
    <w:rsid w:val="00D65BC7"/>
    <w:rsid w:val="00DA5CA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5F28"/>
    <w:rPr>
      <w:rFonts w:ascii="Tahoma" w:hAnsi="Tahoma" w:cs="Tahoma"/>
      <w:sz w:val="16"/>
      <w:szCs w:val="16"/>
    </w:rPr>
  </w:style>
  <w:style w:type="character" w:customStyle="1" w:styleId="BalloonTextChar">
    <w:name w:val="Balloon Text Char"/>
    <w:basedOn w:val="DefaultParagraphFont"/>
    <w:link w:val="BalloonText"/>
    <w:uiPriority w:val="99"/>
    <w:semiHidden/>
    <w:rsid w:val="002E5F28"/>
    <w:rPr>
      <w:rFonts w:ascii="Tahoma" w:eastAsia="Times New Roman" w:hAnsi="Tahoma" w:cs="Tahoma"/>
      <w:sz w:val="16"/>
      <w:szCs w:val="16"/>
    </w:rPr>
  </w:style>
  <w:style w:type="paragraph" w:styleId="BodyText">
    <w:name w:val="Body Text"/>
    <w:basedOn w:val="Normal"/>
    <w:link w:val="BodyTextChar"/>
    <w:rsid w:val="00D65BC7"/>
    <w:pPr>
      <w:jc w:val="center"/>
    </w:pPr>
    <w:rPr>
      <w:rFonts w:ascii="Arial" w:hAnsi="Arial"/>
      <w:lang w:val="en-US"/>
    </w:rPr>
  </w:style>
  <w:style w:type="character" w:customStyle="1" w:styleId="BodyTextChar">
    <w:name w:val="Body Text Char"/>
    <w:basedOn w:val="DefaultParagraphFont"/>
    <w:link w:val="BodyText"/>
    <w:rsid w:val="00D65BC7"/>
    <w:rPr>
      <w:rFonts w:ascii="Arial" w:eastAsia="Times New Roman" w:hAnsi="Arial" w:cs="Times New Roman"/>
      <w:sz w:val="24"/>
      <w:szCs w:val="24"/>
      <w:lang w:val="en-US"/>
    </w:rPr>
  </w:style>
  <w:style w:type="paragraph" w:styleId="Header">
    <w:name w:val="header"/>
    <w:basedOn w:val="Normal"/>
    <w:link w:val="HeaderChar"/>
    <w:rsid w:val="00D65BC7"/>
    <w:pPr>
      <w:tabs>
        <w:tab w:val="center" w:pos="4153"/>
        <w:tab w:val="right" w:pos="8306"/>
      </w:tabs>
    </w:pPr>
    <w:rPr>
      <w:szCs w:val="20"/>
    </w:rPr>
  </w:style>
  <w:style w:type="character" w:customStyle="1" w:styleId="HeaderChar">
    <w:name w:val="Header Char"/>
    <w:basedOn w:val="DefaultParagraphFont"/>
    <w:link w:val="Header"/>
    <w:rsid w:val="00D65BC7"/>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5F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5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5F28"/>
    <w:rPr>
      <w:rFonts w:ascii="Tahoma" w:hAnsi="Tahoma" w:cs="Tahoma"/>
      <w:sz w:val="16"/>
      <w:szCs w:val="16"/>
    </w:rPr>
  </w:style>
  <w:style w:type="character" w:customStyle="1" w:styleId="BalloonTextChar">
    <w:name w:val="Balloon Text Char"/>
    <w:basedOn w:val="DefaultParagraphFont"/>
    <w:link w:val="BalloonText"/>
    <w:uiPriority w:val="99"/>
    <w:semiHidden/>
    <w:rsid w:val="002E5F28"/>
    <w:rPr>
      <w:rFonts w:ascii="Tahoma" w:eastAsia="Times New Roman" w:hAnsi="Tahoma" w:cs="Tahoma"/>
      <w:sz w:val="16"/>
      <w:szCs w:val="16"/>
    </w:rPr>
  </w:style>
  <w:style w:type="paragraph" w:styleId="BodyText">
    <w:name w:val="Body Text"/>
    <w:basedOn w:val="Normal"/>
    <w:link w:val="BodyTextChar"/>
    <w:rsid w:val="00D65BC7"/>
    <w:pPr>
      <w:jc w:val="center"/>
    </w:pPr>
    <w:rPr>
      <w:rFonts w:ascii="Arial" w:hAnsi="Arial"/>
      <w:lang w:val="en-US"/>
    </w:rPr>
  </w:style>
  <w:style w:type="character" w:customStyle="1" w:styleId="BodyTextChar">
    <w:name w:val="Body Text Char"/>
    <w:basedOn w:val="DefaultParagraphFont"/>
    <w:link w:val="BodyText"/>
    <w:rsid w:val="00D65BC7"/>
    <w:rPr>
      <w:rFonts w:ascii="Arial" w:eastAsia="Times New Roman" w:hAnsi="Arial" w:cs="Times New Roman"/>
      <w:sz w:val="24"/>
      <w:szCs w:val="24"/>
      <w:lang w:val="en-US"/>
    </w:rPr>
  </w:style>
  <w:style w:type="paragraph" w:styleId="Header">
    <w:name w:val="header"/>
    <w:basedOn w:val="Normal"/>
    <w:link w:val="HeaderChar"/>
    <w:rsid w:val="00D65BC7"/>
    <w:pPr>
      <w:tabs>
        <w:tab w:val="center" w:pos="4153"/>
        <w:tab w:val="right" w:pos="8306"/>
      </w:tabs>
    </w:pPr>
    <w:rPr>
      <w:szCs w:val="20"/>
    </w:rPr>
  </w:style>
  <w:style w:type="character" w:customStyle="1" w:styleId="HeaderChar">
    <w:name w:val="Header Char"/>
    <w:basedOn w:val="DefaultParagraphFont"/>
    <w:link w:val="Header"/>
    <w:rsid w:val="00D65BC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15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wmf"/><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1931</Words>
  <Characters>11007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Hoyn, Allison</dc:creator>
  <cp:lastModifiedBy>Bill &amp; Inge</cp:lastModifiedBy>
  <cp:revision>2</cp:revision>
  <dcterms:created xsi:type="dcterms:W3CDTF">2012-09-08T03:35:00Z</dcterms:created>
  <dcterms:modified xsi:type="dcterms:W3CDTF">2012-09-08T03:35:00Z</dcterms:modified>
</cp:coreProperties>
</file>